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7540A" w14:textId="26F10E9F" w:rsidR="00E2332C" w:rsidRPr="00403D6D" w:rsidRDefault="00E2332C" w:rsidP="00E2332C">
      <w:pPr>
        <w:tabs>
          <w:tab w:val="left" w:pos="5448"/>
        </w:tabs>
        <w:spacing w:after="120" w:line="276" w:lineRule="auto"/>
        <w:jc w:val="right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Załącznik nr 4 do SWZ</w:t>
      </w:r>
    </w:p>
    <w:p w14:paraId="2BFA524B" w14:textId="6A4F28B6" w:rsidR="00E2332C" w:rsidRPr="00403D6D" w:rsidRDefault="001011FF" w:rsidP="00F4337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BI.271.1.2026</w:t>
      </w:r>
      <w:r w:rsidR="00E2332C" w:rsidRPr="00403D6D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       </w:t>
      </w:r>
    </w:p>
    <w:p w14:paraId="5F40C2AC" w14:textId="1F5BBE5D" w:rsidR="002A5420" w:rsidRPr="00403D6D" w:rsidRDefault="5CE37547" w:rsidP="00F4337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Wzór umowy w sprawie zamówienia publicznego pod </w:t>
      </w:r>
      <w:r w:rsidRPr="00403D6D">
        <w:rPr>
          <w:rFonts w:ascii="Times New Roman" w:eastAsia="Calibri" w:hAnsi="Times New Roman" w:cs="Times New Roman"/>
        </w:rPr>
        <w:t>nazwą</w:t>
      </w:r>
      <w:r w:rsidR="00DF2100" w:rsidRPr="00403D6D">
        <w:rPr>
          <w:rFonts w:ascii="Times New Roman" w:eastAsia="Calibri" w:hAnsi="Times New Roman" w:cs="Times New Roman"/>
        </w:rPr>
        <w:t xml:space="preserve"> </w:t>
      </w:r>
      <w:r w:rsidR="0075506C" w:rsidRPr="00403D6D">
        <w:rPr>
          <w:rFonts w:ascii="Times New Roman" w:eastAsia="Calibri" w:hAnsi="Times New Roman" w:cs="Times New Roman"/>
        </w:rPr>
        <w:t xml:space="preserve">Rozbudowa parku zdrojowego w </w:t>
      </w:r>
      <w:proofErr w:type="spellStart"/>
      <w:r w:rsidR="0075506C" w:rsidRPr="00403D6D">
        <w:rPr>
          <w:rFonts w:ascii="Times New Roman" w:eastAsia="Calibri" w:hAnsi="Times New Roman" w:cs="Times New Roman"/>
        </w:rPr>
        <w:t>Wysowej-Zdroju</w:t>
      </w:r>
      <w:proofErr w:type="spellEnd"/>
      <w:r w:rsidR="00A8104A" w:rsidRPr="00403D6D">
        <w:rPr>
          <w:rFonts w:ascii="Times New Roman" w:eastAsia="Calibri" w:hAnsi="Times New Roman" w:cs="Times New Roman"/>
        </w:rPr>
        <w:t xml:space="preserve"> </w:t>
      </w:r>
      <w:r w:rsidR="00E2332C" w:rsidRPr="00403D6D">
        <w:rPr>
          <w:rFonts w:ascii="Times New Roman" w:eastAsia="Garamond" w:hAnsi="Times New Roman" w:cs="Times New Roman"/>
          <w:color w:val="000000" w:themeColor="text1"/>
          <w:lang w:eastAsia="pl-PL"/>
        </w:rPr>
        <w:t>w zakresie części 2</w:t>
      </w:r>
      <w:r w:rsidR="00861183" w:rsidRPr="00403D6D">
        <w:rPr>
          <w:rFonts w:ascii="Times New Roman" w:eastAsia="Garamond" w:hAnsi="Times New Roman" w:cs="Times New Roman"/>
          <w:color w:val="000000" w:themeColor="text1"/>
          <w:lang w:eastAsia="pl-PL"/>
        </w:rPr>
        <w:t xml:space="preserve"> zamówienia</w:t>
      </w:r>
      <w:r w:rsidR="00861183" w:rsidRPr="00403D6D">
        <w:rPr>
          <w:rFonts w:ascii="Times New Roman" w:eastAsia="Calibri" w:hAnsi="Times New Roman" w:cs="Times New Roman"/>
        </w:rPr>
        <w:t xml:space="preserve"> </w:t>
      </w:r>
      <w:r w:rsidR="00E2332C" w:rsidRPr="00403D6D">
        <w:rPr>
          <w:rFonts w:ascii="Times New Roman" w:eastAsia="Calibri" w:hAnsi="Times New Roman" w:cs="Times New Roman"/>
        </w:rPr>
        <w:t xml:space="preserve">pod nazwą Pielęgnacja drzew, </w:t>
      </w:r>
      <w:proofErr w:type="spellStart"/>
      <w:r w:rsidR="00E2332C" w:rsidRPr="00403D6D">
        <w:rPr>
          <w:rFonts w:ascii="Times New Roman" w:eastAsia="Calibri" w:hAnsi="Times New Roman" w:cs="Times New Roman"/>
        </w:rPr>
        <w:t>zadrzewień</w:t>
      </w:r>
      <w:proofErr w:type="spellEnd"/>
      <w:r w:rsidR="00E2332C" w:rsidRPr="00403D6D">
        <w:rPr>
          <w:rFonts w:ascii="Times New Roman" w:eastAsia="Calibri" w:hAnsi="Times New Roman" w:cs="Times New Roman"/>
        </w:rPr>
        <w:t xml:space="preserve"> i </w:t>
      </w:r>
      <w:proofErr w:type="spellStart"/>
      <w:r w:rsidR="00E2332C" w:rsidRPr="00403D6D">
        <w:rPr>
          <w:rFonts w:ascii="Times New Roman" w:eastAsia="Calibri" w:hAnsi="Times New Roman" w:cs="Times New Roman"/>
        </w:rPr>
        <w:t>zakrzaczeń</w:t>
      </w:r>
      <w:proofErr w:type="spellEnd"/>
      <w:r w:rsidR="00E2332C" w:rsidRPr="00403D6D">
        <w:rPr>
          <w:rFonts w:ascii="Times New Roman" w:eastAsia="Calibri" w:hAnsi="Times New Roman" w:cs="Times New Roman"/>
        </w:rPr>
        <w:t xml:space="preserve"> na terenie parku, </w:t>
      </w:r>
      <w:r w:rsidRPr="00403D6D">
        <w:rPr>
          <w:rFonts w:ascii="Times New Roman" w:eastAsia="Calibri" w:hAnsi="Times New Roman" w:cs="Times New Roman"/>
        </w:rPr>
        <w:t xml:space="preserve">w postępowaniu prowadzonym przez Gminę </w:t>
      </w:r>
      <w:r w:rsidR="00800A76" w:rsidRPr="00403D6D">
        <w:rPr>
          <w:rFonts w:ascii="Times New Roman" w:eastAsia="Calibri" w:hAnsi="Times New Roman" w:cs="Times New Roman"/>
        </w:rPr>
        <w:t>Uście Gorlickie</w:t>
      </w:r>
    </w:p>
    <w:p w14:paraId="43E59F47" w14:textId="1D55FA8C" w:rsidR="002A5420" w:rsidRPr="00403D6D" w:rsidRDefault="002A5420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16345FED" w14:textId="11CB13EB" w:rsidR="002A5420" w:rsidRPr="00403D6D" w:rsidRDefault="5CE37547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Umowa nr </w:t>
      </w:r>
      <w:r w:rsidR="00AF0C4C" w:rsidRPr="00403D6D">
        <w:rPr>
          <w:rFonts w:ascii="Times New Roman" w:eastAsia="Calibri" w:hAnsi="Times New Roman" w:cs="Times New Roman"/>
          <w:color w:val="000000" w:themeColor="text1"/>
        </w:rPr>
        <w:t>………………………………</w:t>
      </w:r>
    </w:p>
    <w:p w14:paraId="725B6E18" w14:textId="08AA3BB1" w:rsidR="002A5420" w:rsidRPr="00403D6D" w:rsidRDefault="002A5420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2F25F64" w14:textId="6E85F75A" w:rsidR="002A5420" w:rsidRPr="00403D6D" w:rsidRDefault="5CE37547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zawarta ………………… </w:t>
      </w:r>
      <w:r w:rsidRPr="00403D6D">
        <w:rPr>
          <w:rFonts w:ascii="Times New Roman" w:eastAsia="Calibri" w:hAnsi="Times New Roman" w:cs="Times New Roman"/>
          <w:i/>
          <w:iCs/>
          <w:color w:val="000000" w:themeColor="text1"/>
        </w:rPr>
        <w:t>(data)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pomiędzy </w:t>
      </w:r>
    </w:p>
    <w:p w14:paraId="3923D227" w14:textId="082D2466" w:rsidR="00AF0C4C" w:rsidRPr="00403D6D" w:rsidRDefault="00AF0C4C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Gminą Uście Gorlickie, z siedzibą w Uściu Gorlickim pod adresem: Uście Gorlickie 80, 38-315 Uście Gorlickie, posiadającą NIP: 7382144864, REGON: 491892759, reprezentowaną przez Wójta Gminy –</w:t>
      </w:r>
      <w:r w:rsidR="00BB0F5C" w:rsidRPr="00403D6D">
        <w:rPr>
          <w:rFonts w:ascii="Times New Roman" w:hAnsi="Times New Roman" w:cs="Times New Roman"/>
        </w:rPr>
        <w:t xml:space="preserve"> </w:t>
      </w:r>
      <w:r w:rsidR="00BB0F5C" w:rsidRPr="00403D6D">
        <w:rPr>
          <w:rFonts w:ascii="Times New Roman" w:eastAsia="Calibri" w:hAnsi="Times New Roman" w:cs="Times New Roman"/>
          <w:color w:val="000000" w:themeColor="text1"/>
        </w:rPr>
        <w:t xml:space="preserve">Panią Ewę </w:t>
      </w:r>
      <w:proofErr w:type="spellStart"/>
      <w:r w:rsidR="00BB0F5C" w:rsidRPr="00403D6D">
        <w:rPr>
          <w:rFonts w:ascii="Times New Roman" w:eastAsia="Calibri" w:hAnsi="Times New Roman" w:cs="Times New Roman"/>
          <w:color w:val="000000" w:themeColor="text1"/>
        </w:rPr>
        <w:t>Garbowską-Góra</w:t>
      </w:r>
      <w:proofErr w:type="spellEnd"/>
      <w:r w:rsidR="00BB0F5C" w:rsidRPr="00403D6D">
        <w:rPr>
          <w:rFonts w:ascii="Times New Roman" w:eastAsia="Calibri" w:hAnsi="Times New Roman" w:cs="Times New Roman"/>
          <w:color w:val="000000" w:themeColor="text1"/>
        </w:rPr>
        <w:t>, przy kontrasygnacie Skarbnika Gminy – Pani Marii Bardo, zwaną dalej „Zamawiającym”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2E41E6BB" w14:textId="77777777" w:rsidR="00AF0C4C" w:rsidRPr="00403D6D" w:rsidRDefault="00AF0C4C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a </w:t>
      </w:r>
    </w:p>
    <w:p w14:paraId="12F8D3E2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firmą …………………….. z siedzibą w …………….., adres: …………, NIP: …….……,</w:t>
      </w:r>
    </w:p>
    <w:p w14:paraId="6EE546D0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REGON: …………………………………., wpisaną do Krajowego Rejestru Sądowego pod numerem: ..………………………………………………………………………………,</w:t>
      </w:r>
    </w:p>
    <w:p w14:paraId="6CDA7EDD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reprezentowaną przez Pana/Panią/ przez firmę ……………………., w imieniu której działa Pan/Pani ………………..………………...…...,</w:t>
      </w:r>
    </w:p>
    <w:p w14:paraId="1541D44E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zwaną dalej „Wykonawcą”/</w:t>
      </w:r>
    </w:p>
    <w:p w14:paraId="197A7D18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Panem/Panią …………………………………………………………………, prowadzącym działalność gospodarczą pod firmą …………………………………………………...</w:t>
      </w:r>
    </w:p>
    <w:p w14:paraId="0B1DC382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z siedzibą w ……………………….., adres: ………………………, NIP: ………………,</w:t>
      </w:r>
    </w:p>
    <w:p w14:paraId="0FE21823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 xml:space="preserve">REGON: …………………….., </w:t>
      </w:r>
      <w:bookmarkStart w:id="0" w:name="_Hlk105745269"/>
      <w:r w:rsidRPr="00403D6D">
        <w:rPr>
          <w:rFonts w:ascii="Times New Roman" w:eastAsia="Arial" w:hAnsi="Times New Roman" w:cs="Times New Roman"/>
          <w:lang w:eastAsia="pl-PL"/>
        </w:rPr>
        <w:t>reprezentowanym przez Pana/Panią …………….……..</w:t>
      </w:r>
    </w:p>
    <w:p w14:paraId="6FC4BC3F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zwanym dalej „Wykonawcą”/</w:t>
      </w:r>
    </w:p>
    <w:bookmarkEnd w:id="0"/>
    <w:p w14:paraId="6976AC4E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Panem/Panią ……………………………………………………, zamieszkałym w ……………….., adres: ……………………………, PESEL: ………………………reprezentowanym przez Pana/Panią …………….……..</w:t>
      </w:r>
    </w:p>
    <w:p w14:paraId="08BD0A13" w14:textId="77777777" w:rsidR="00A9010D" w:rsidRPr="00403D6D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zwanym dalej „Wykonawcą”</w:t>
      </w:r>
    </w:p>
    <w:p w14:paraId="1AFDB25D" w14:textId="3D012F45" w:rsidR="00F723B8" w:rsidRPr="00174C3E" w:rsidRDefault="00A9010D" w:rsidP="00A41506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403D6D">
        <w:rPr>
          <w:rFonts w:ascii="Times New Roman" w:eastAsia="Arial" w:hAnsi="Times New Roman" w:cs="Times New Roman"/>
          <w:lang w:eastAsia="pl-PL"/>
        </w:rPr>
        <w:t>zwanymi dalej łącznie „Stronami”</w:t>
      </w:r>
    </w:p>
    <w:p w14:paraId="750BFA1F" w14:textId="717F4AA5" w:rsidR="00174C3E" w:rsidRDefault="5CE37547" w:rsidP="00FF50B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W wyniku rozstrzygnięcia postępowania o udzielenie zamówienia publicznego, przeprowadzonego </w:t>
      </w:r>
      <w:r w:rsidR="004E3323" w:rsidRPr="00403D6D">
        <w:rPr>
          <w:rFonts w:ascii="Times New Roman" w:eastAsia="Calibri" w:hAnsi="Times New Roman" w:cs="Times New Roman"/>
          <w:color w:val="000000" w:themeColor="text1"/>
        </w:rPr>
        <w:br/>
      </w:r>
      <w:r w:rsidRPr="00403D6D">
        <w:rPr>
          <w:rFonts w:ascii="Times New Roman" w:eastAsia="Calibri" w:hAnsi="Times New Roman" w:cs="Times New Roman"/>
          <w:color w:val="000000" w:themeColor="text1"/>
        </w:rPr>
        <w:t>w trybie podstawowym na podstawie art. 275 pkt 1 ustawy z dnia 11 września 2019 r. – Prawo zamówień publicznych, zwanej dalej „PZP”, Strony uzgadniają, co następuje:</w:t>
      </w:r>
    </w:p>
    <w:p w14:paraId="3B5FA150" w14:textId="77777777" w:rsidR="00174C3E" w:rsidRPr="00403D6D" w:rsidRDefault="00174C3E" w:rsidP="00FF50B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5332E91" w14:textId="5DCD3B0A" w:rsidR="002A5420" w:rsidRPr="00403D6D" w:rsidRDefault="5CE37547" w:rsidP="00FF50B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1</w:t>
      </w:r>
    </w:p>
    <w:p w14:paraId="5FB23CCB" w14:textId="774B9CB1" w:rsidR="00DF2100" w:rsidRPr="00403D6D" w:rsidRDefault="5CE37547" w:rsidP="00E2332C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426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lastRenderedPageBreak/>
        <w:t>Zamawiający udziela Wykonawcy z</w:t>
      </w:r>
      <w:r w:rsidR="00861183" w:rsidRPr="00403D6D">
        <w:rPr>
          <w:rFonts w:ascii="Times New Roman" w:eastAsia="Calibri" w:hAnsi="Times New Roman" w:cs="Times New Roman"/>
          <w:color w:val="000000" w:themeColor="text1"/>
        </w:rPr>
        <w:t xml:space="preserve">amówienia publicznego pod nazwą </w:t>
      </w:r>
      <w:r w:rsidR="0075506C" w:rsidRPr="00403D6D">
        <w:rPr>
          <w:rFonts w:ascii="Times New Roman" w:eastAsia="Calibri" w:hAnsi="Times New Roman" w:cs="Times New Roman"/>
          <w:color w:val="000000" w:themeColor="text1"/>
        </w:rPr>
        <w:t xml:space="preserve">Rozbudowa parku zdrojowego w </w:t>
      </w:r>
      <w:proofErr w:type="spellStart"/>
      <w:r w:rsidR="0075506C" w:rsidRPr="00403D6D">
        <w:rPr>
          <w:rFonts w:ascii="Times New Roman" w:eastAsia="Calibri" w:hAnsi="Times New Roman" w:cs="Times New Roman"/>
          <w:color w:val="000000" w:themeColor="text1"/>
        </w:rPr>
        <w:t>Wysowej-Zdroju</w:t>
      </w:r>
      <w:proofErr w:type="spellEnd"/>
      <w:r w:rsidR="00A03662" w:rsidRPr="00403D6D">
        <w:rPr>
          <w:rFonts w:ascii="Times New Roman" w:eastAsia="Calibri" w:hAnsi="Times New Roman" w:cs="Times New Roman"/>
          <w:color w:val="000000" w:themeColor="text1"/>
        </w:rPr>
        <w:t xml:space="preserve"> w zakresie części 2</w:t>
      </w:r>
      <w:r w:rsidR="00861183" w:rsidRPr="00403D6D">
        <w:rPr>
          <w:rFonts w:ascii="Times New Roman" w:eastAsia="Calibri" w:hAnsi="Times New Roman" w:cs="Times New Roman"/>
          <w:color w:val="000000" w:themeColor="text1"/>
        </w:rPr>
        <w:t xml:space="preserve"> zamówienia</w:t>
      </w:r>
      <w:r w:rsidR="00E2332C" w:rsidRPr="00403D6D">
        <w:rPr>
          <w:rFonts w:ascii="Times New Roman" w:eastAsia="Calibri" w:hAnsi="Times New Roman" w:cs="Times New Roman"/>
          <w:color w:val="000000" w:themeColor="text1"/>
        </w:rPr>
        <w:t xml:space="preserve"> Pielęgnacja drzew, </w:t>
      </w:r>
      <w:proofErr w:type="spellStart"/>
      <w:r w:rsidR="00E2332C" w:rsidRPr="00403D6D">
        <w:rPr>
          <w:rFonts w:ascii="Times New Roman" w:eastAsia="Calibri" w:hAnsi="Times New Roman" w:cs="Times New Roman"/>
          <w:color w:val="000000" w:themeColor="text1"/>
        </w:rPr>
        <w:t>zadrzewień</w:t>
      </w:r>
      <w:proofErr w:type="spellEnd"/>
      <w:r w:rsidR="00E2332C" w:rsidRPr="00403D6D">
        <w:rPr>
          <w:rFonts w:ascii="Times New Roman" w:eastAsia="Calibri" w:hAnsi="Times New Roman" w:cs="Times New Roman"/>
          <w:color w:val="000000" w:themeColor="text1"/>
        </w:rPr>
        <w:t xml:space="preserve"> i </w:t>
      </w:r>
      <w:proofErr w:type="spellStart"/>
      <w:r w:rsidR="00E2332C" w:rsidRPr="00403D6D">
        <w:rPr>
          <w:rFonts w:ascii="Times New Roman" w:eastAsia="Calibri" w:hAnsi="Times New Roman" w:cs="Times New Roman"/>
          <w:color w:val="000000" w:themeColor="text1"/>
        </w:rPr>
        <w:t>zakrzaczeń</w:t>
      </w:r>
      <w:proofErr w:type="spellEnd"/>
      <w:r w:rsidR="00E2332C" w:rsidRPr="00403D6D">
        <w:rPr>
          <w:rFonts w:ascii="Times New Roman" w:eastAsia="Calibri" w:hAnsi="Times New Roman" w:cs="Times New Roman"/>
          <w:color w:val="000000" w:themeColor="text1"/>
        </w:rPr>
        <w:t xml:space="preserve"> na terenie parku</w:t>
      </w:r>
      <w:r w:rsidR="00861183" w:rsidRPr="00403D6D">
        <w:rPr>
          <w:rFonts w:ascii="Times New Roman" w:eastAsia="Arial" w:hAnsi="Times New Roman" w:cs="Times New Roman"/>
          <w:color w:val="2F5496" w:themeColor="accent1" w:themeShade="BF"/>
        </w:rPr>
        <w:t>.</w:t>
      </w:r>
    </w:p>
    <w:p w14:paraId="25F9F402" w14:textId="252EF69B" w:rsidR="00DB5622" w:rsidRPr="00403D6D" w:rsidRDefault="00DF2100" w:rsidP="000C3CE2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Garamond" w:hAnsi="Times New Roman" w:cs="Times New Roman"/>
          <w:lang w:eastAsia="pl-PL"/>
        </w:rPr>
        <w:t>Przedmiote</w:t>
      </w:r>
      <w:r w:rsidR="00861183" w:rsidRPr="00403D6D">
        <w:rPr>
          <w:rFonts w:ascii="Times New Roman" w:eastAsia="Garamond" w:hAnsi="Times New Roman" w:cs="Times New Roman"/>
          <w:lang w:eastAsia="pl-PL"/>
        </w:rPr>
        <w:t xml:space="preserve">m zamówienia jest </w:t>
      </w:r>
      <w:r w:rsidR="00E2332C" w:rsidRPr="00403D6D">
        <w:rPr>
          <w:rFonts w:ascii="Times New Roman" w:eastAsia="Arial" w:hAnsi="Times New Roman" w:cs="Times New Roman"/>
        </w:rPr>
        <w:t xml:space="preserve">usługa wykonania pielęgnacji drzew, </w:t>
      </w:r>
      <w:proofErr w:type="spellStart"/>
      <w:r w:rsidR="00E2332C" w:rsidRPr="00403D6D">
        <w:rPr>
          <w:rFonts w:ascii="Times New Roman" w:eastAsia="Arial" w:hAnsi="Times New Roman" w:cs="Times New Roman"/>
        </w:rPr>
        <w:t>zadrzewnień</w:t>
      </w:r>
      <w:proofErr w:type="spellEnd"/>
      <w:r w:rsidR="00E2332C" w:rsidRPr="00403D6D">
        <w:rPr>
          <w:rFonts w:ascii="Times New Roman" w:eastAsia="Arial" w:hAnsi="Times New Roman" w:cs="Times New Roman"/>
        </w:rPr>
        <w:t xml:space="preserve"> i </w:t>
      </w:r>
      <w:proofErr w:type="spellStart"/>
      <w:r w:rsidR="00E2332C" w:rsidRPr="00403D6D">
        <w:rPr>
          <w:rFonts w:ascii="Times New Roman" w:eastAsia="Arial" w:hAnsi="Times New Roman" w:cs="Times New Roman"/>
        </w:rPr>
        <w:t>zakrzaczeń</w:t>
      </w:r>
      <w:proofErr w:type="spellEnd"/>
      <w:r w:rsidR="00E2332C" w:rsidRPr="00403D6D">
        <w:rPr>
          <w:rFonts w:ascii="Times New Roman" w:eastAsia="Arial" w:hAnsi="Times New Roman" w:cs="Times New Roman"/>
        </w:rPr>
        <w:t xml:space="preserve"> na terenie parku</w:t>
      </w:r>
      <w:r w:rsidR="00B833E7" w:rsidRPr="00403D6D">
        <w:rPr>
          <w:rFonts w:ascii="Times New Roman" w:eastAsia="Arial" w:hAnsi="Times New Roman" w:cs="Times New Roman"/>
        </w:rPr>
        <w:t xml:space="preserve"> zgodnie z przedmiarem prac, zakresem prac objętych I okresem i II okresem</w:t>
      </w:r>
      <w:r w:rsidR="00E2332C" w:rsidRPr="00403D6D">
        <w:rPr>
          <w:rFonts w:ascii="Times New Roman" w:eastAsia="Arial" w:hAnsi="Times New Roman" w:cs="Times New Roman"/>
        </w:rPr>
        <w:t xml:space="preserve">. </w:t>
      </w:r>
    </w:p>
    <w:p w14:paraId="21F22E4D" w14:textId="1DEF0D41" w:rsidR="00E2332C" w:rsidRPr="00403D6D" w:rsidRDefault="00E2332C" w:rsidP="00E2332C">
      <w:pPr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Zamówienie obejmuje w szczególności:</w:t>
      </w:r>
    </w:p>
    <w:p w14:paraId="62E70C53" w14:textId="6B00DF8B" w:rsidR="00E2332C" w:rsidRPr="00403D6D" w:rsidRDefault="00E2332C" w:rsidP="00E2332C">
      <w:pPr>
        <w:pStyle w:val="Akapitzlist"/>
        <w:spacing w:after="120" w:line="276" w:lineRule="auto"/>
        <w:ind w:left="360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1)</w:t>
      </w:r>
      <w:r w:rsidRPr="00403D6D">
        <w:rPr>
          <w:rFonts w:ascii="Times New Roman" w:eastAsia="Arial" w:hAnsi="Times New Roman" w:cs="Times New Roman"/>
        </w:rPr>
        <w:tab/>
        <w:t>cięcia sanitarne, formujące, korygujące wady budowy, poprawiające statykę</w:t>
      </w:r>
      <w:r w:rsidR="00CC405E" w:rsidRPr="00403D6D">
        <w:rPr>
          <w:rFonts w:ascii="Times New Roman" w:eastAsia="Arial" w:hAnsi="Times New Roman" w:cs="Times New Roman"/>
        </w:rPr>
        <w:t xml:space="preserve"> drzew i krzewów</w:t>
      </w:r>
    </w:p>
    <w:p w14:paraId="54D0A983" w14:textId="5684714F" w:rsidR="00E2332C" w:rsidRPr="00403D6D" w:rsidRDefault="00E2332C" w:rsidP="00E2332C">
      <w:pPr>
        <w:pStyle w:val="Akapitzlist"/>
        <w:spacing w:after="120" w:line="276" w:lineRule="auto"/>
        <w:ind w:left="360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2)</w:t>
      </w:r>
      <w:r w:rsidRPr="00403D6D">
        <w:rPr>
          <w:rFonts w:ascii="Times New Roman" w:eastAsia="Arial" w:hAnsi="Times New Roman" w:cs="Times New Roman"/>
        </w:rPr>
        <w:tab/>
        <w:t xml:space="preserve">oczyszczenie i zabezpieczenie ran </w:t>
      </w:r>
      <w:r w:rsidR="00CC405E" w:rsidRPr="00403D6D">
        <w:rPr>
          <w:rFonts w:ascii="Times New Roman" w:eastAsia="Arial" w:hAnsi="Times New Roman" w:cs="Times New Roman"/>
        </w:rPr>
        <w:t xml:space="preserve">drzew i krzewów </w:t>
      </w:r>
      <w:r w:rsidRPr="00403D6D">
        <w:rPr>
          <w:rFonts w:ascii="Times New Roman" w:eastAsia="Arial" w:hAnsi="Times New Roman" w:cs="Times New Roman"/>
        </w:rPr>
        <w:t>ekologicznymi substancjami zabezpieczającymi</w:t>
      </w:r>
      <w:r w:rsidR="00CC405E" w:rsidRPr="00403D6D">
        <w:rPr>
          <w:rFonts w:ascii="Times New Roman" w:eastAsia="Arial" w:hAnsi="Times New Roman" w:cs="Times New Roman"/>
        </w:rPr>
        <w:t xml:space="preserve"> </w:t>
      </w:r>
    </w:p>
    <w:p w14:paraId="6403ECDD" w14:textId="77777777" w:rsidR="00E2332C" w:rsidRPr="00403D6D" w:rsidRDefault="00E2332C" w:rsidP="00E2332C">
      <w:pPr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Wytypowano dwie grupy podlegające pielęgnacji:</w:t>
      </w:r>
    </w:p>
    <w:p w14:paraId="05A2D82B" w14:textId="77777777" w:rsidR="00E2332C" w:rsidRPr="00403D6D" w:rsidRDefault="00E2332C" w:rsidP="00E2332C">
      <w:pPr>
        <w:pStyle w:val="Akapitzlist"/>
        <w:spacing w:after="120" w:line="276" w:lineRule="auto"/>
        <w:ind w:left="360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 xml:space="preserve">I grupa stanowi 55 drzew oraz 26 kęp </w:t>
      </w:r>
      <w:proofErr w:type="spellStart"/>
      <w:r w:rsidRPr="00403D6D">
        <w:rPr>
          <w:rFonts w:ascii="Times New Roman" w:eastAsia="Arial" w:hAnsi="Times New Roman" w:cs="Times New Roman"/>
        </w:rPr>
        <w:t>zadrzewień</w:t>
      </w:r>
      <w:proofErr w:type="spellEnd"/>
      <w:r w:rsidRPr="00403D6D">
        <w:rPr>
          <w:rFonts w:ascii="Times New Roman" w:eastAsia="Arial" w:hAnsi="Times New Roman" w:cs="Times New Roman"/>
        </w:rPr>
        <w:t xml:space="preserve"> i </w:t>
      </w:r>
      <w:proofErr w:type="spellStart"/>
      <w:r w:rsidRPr="00403D6D">
        <w:rPr>
          <w:rFonts w:ascii="Times New Roman" w:eastAsia="Arial" w:hAnsi="Times New Roman" w:cs="Times New Roman"/>
        </w:rPr>
        <w:t>zakrzaczeń</w:t>
      </w:r>
      <w:proofErr w:type="spellEnd"/>
      <w:r w:rsidRPr="00403D6D">
        <w:rPr>
          <w:rFonts w:ascii="Times New Roman" w:eastAsia="Arial" w:hAnsi="Times New Roman" w:cs="Times New Roman"/>
        </w:rPr>
        <w:t xml:space="preserve">. W grupie tej znajdują się drzewa, których wielkość posuszu wacha się w granicach 35-60%. </w:t>
      </w:r>
    </w:p>
    <w:p w14:paraId="534BA317" w14:textId="77777777" w:rsidR="00E2332C" w:rsidRPr="00403D6D" w:rsidRDefault="00E2332C" w:rsidP="00E2332C">
      <w:pPr>
        <w:pStyle w:val="Akapitzlist"/>
        <w:spacing w:after="120" w:line="276" w:lineRule="auto"/>
        <w:ind w:left="360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II grupa stanowi 485 drzew których wielkość posuszu wacha się w granicach 5-30%.</w:t>
      </w:r>
    </w:p>
    <w:p w14:paraId="08E63117" w14:textId="01F6009F" w:rsidR="00A03662" w:rsidRPr="00403D6D" w:rsidRDefault="00E2332C" w:rsidP="00174C3E">
      <w:pPr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Prace pielęgnacyjne należy przeprowadzać w okresie jesienno-zimowym, kiedy drzewa znajdują się w stanie spoczynku wegetacyjnego, z zachowaniem ograniczeń wynikających z ochrony przyrody, tj. poza okresem lęgowym ptaków.</w:t>
      </w:r>
      <w:r w:rsidR="00A03662" w:rsidRPr="00403D6D">
        <w:rPr>
          <w:rFonts w:ascii="Times New Roman" w:eastAsia="Arial" w:hAnsi="Times New Roman" w:cs="Times New Roman"/>
        </w:rPr>
        <w:t xml:space="preserve"> </w:t>
      </w:r>
    </w:p>
    <w:p w14:paraId="0CA8AE14" w14:textId="5E5F62B8" w:rsidR="00A03662" w:rsidRPr="00403D6D" w:rsidRDefault="00403D6D" w:rsidP="00A03662">
      <w:pPr>
        <w:spacing w:after="0" w:line="276" w:lineRule="auto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 xml:space="preserve">Prace należy wykonać zgodnie z przepisami ustawy o ochronie przyrody. </w:t>
      </w:r>
      <w:r w:rsidR="00A03662" w:rsidRPr="00403D6D">
        <w:rPr>
          <w:rFonts w:ascii="Times New Roman" w:eastAsia="Arial" w:hAnsi="Times New Roman" w:cs="Times New Roman"/>
        </w:rPr>
        <w:t>Wykonawca zobowiązuje się do realizacji przedmiotu zamówienia w sposób zgodny z fachową wiedzą, z należytą starannością i zachowaniem profesjonalnego charakteru świadczonych usług oraz przy użyciu specjalistycznego sprzętu i przez osoby posiadające doświadczenie i kwalifikacje z zakresu pielęgnacji zieleni.</w:t>
      </w:r>
    </w:p>
    <w:p w14:paraId="6C8760DD" w14:textId="03812658" w:rsidR="00E2332C" w:rsidRPr="00403D6D" w:rsidRDefault="00A03662" w:rsidP="00A03662">
      <w:pPr>
        <w:spacing w:after="120" w:line="276" w:lineRule="auto"/>
        <w:jc w:val="both"/>
        <w:rPr>
          <w:rFonts w:ascii="Times New Roman" w:eastAsia="Arial" w:hAnsi="Times New Roman" w:cs="Times New Roman"/>
        </w:rPr>
      </w:pPr>
      <w:r w:rsidRPr="00403D6D">
        <w:rPr>
          <w:rFonts w:ascii="Times New Roman" w:eastAsia="Arial" w:hAnsi="Times New Roman" w:cs="Times New Roman"/>
        </w:rPr>
        <w:t>Przedmiot zamówienia obejmuje również wywóz odpadów powstałych w związku z wykonywaniem prac.</w:t>
      </w:r>
    </w:p>
    <w:p w14:paraId="1A748E10" w14:textId="2476C396" w:rsidR="002A5420" w:rsidRPr="00403D6D" w:rsidRDefault="00E2332C" w:rsidP="000C3CE2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S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>zczegółowy opis przedmiotu zamówienia zawiera</w:t>
      </w:r>
      <w:r w:rsidR="00B00B69"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403D6D">
        <w:rPr>
          <w:rFonts w:ascii="Times New Roman" w:eastAsia="Calibri" w:hAnsi="Times New Roman" w:cs="Times New Roman"/>
          <w:color w:val="000000" w:themeColor="text1"/>
        </w:rPr>
        <w:t>dokumentacja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>, stanowiąca</w:t>
      </w:r>
      <w:bookmarkStart w:id="1" w:name="_Hlk106280270"/>
      <w:r w:rsidR="008471EB"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 xml:space="preserve">załącznik nr </w:t>
      </w:r>
      <w:r w:rsidRPr="00403D6D">
        <w:rPr>
          <w:rFonts w:ascii="Times New Roman" w:eastAsia="Calibri" w:hAnsi="Times New Roman" w:cs="Times New Roman"/>
          <w:color w:val="000000" w:themeColor="text1"/>
        </w:rPr>
        <w:t>2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 xml:space="preserve"> do </w:t>
      </w:r>
      <w:bookmarkEnd w:id="1"/>
      <w:r w:rsidR="00CF12CB" w:rsidRPr="00403D6D">
        <w:rPr>
          <w:rFonts w:ascii="Times New Roman" w:eastAsia="Calibri" w:hAnsi="Times New Roman" w:cs="Times New Roman"/>
          <w:color w:val="000000" w:themeColor="text1"/>
        </w:rPr>
        <w:t>specyfikacji warunków zamówienia z postępowania, na podstawie którego udzielono zamówienia będącego przedmiotem niniejszej umowy</w:t>
      </w:r>
      <w:r w:rsidR="00466BF8" w:rsidRPr="00403D6D">
        <w:rPr>
          <w:rFonts w:ascii="Times New Roman" w:eastAsia="Calibri" w:hAnsi="Times New Roman" w:cs="Times New Roman"/>
          <w:color w:val="000000" w:themeColor="text1"/>
        </w:rPr>
        <w:t>, zwanej dalej „SWZ”.</w:t>
      </w:r>
    </w:p>
    <w:p w14:paraId="33A5C51A" w14:textId="756EE6F6" w:rsidR="002A5420" w:rsidRPr="00403D6D" w:rsidRDefault="5CE37547" w:rsidP="00FF50B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2</w:t>
      </w:r>
    </w:p>
    <w:p w14:paraId="0D7AE990" w14:textId="77777777" w:rsidR="001011FF" w:rsidRPr="00403D6D" w:rsidRDefault="5CE37547" w:rsidP="001011FF">
      <w:pPr>
        <w:pStyle w:val="Akapitzlist"/>
        <w:numPr>
          <w:ilvl w:val="0"/>
          <w:numId w:val="2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Wykonawca zobowiązuje s</w:t>
      </w:r>
      <w:r w:rsidR="000B1AD7" w:rsidRPr="00403D6D">
        <w:rPr>
          <w:rFonts w:ascii="Times New Roman" w:eastAsia="Calibri" w:hAnsi="Times New Roman" w:cs="Times New Roman"/>
          <w:color w:val="000000" w:themeColor="text1"/>
        </w:rPr>
        <w:t xml:space="preserve">ię wykonać zamówienie </w:t>
      </w:r>
      <w:r w:rsidR="001011FF" w:rsidRPr="00403D6D">
        <w:rPr>
          <w:rFonts w:ascii="Times New Roman" w:eastAsia="Calibri" w:hAnsi="Times New Roman" w:cs="Times New Roman"/>
          <w:color w:val="000000" w:themeColor="text1"/>
        </w:rPr>
        <w:t xml:space="preserve">w terminie </w:t>
      </w:r>
      <w:r w:rsidR="001011FF" w:rsidRPr="00174C3E">
        <w:rPr>
          <w:rFonts w:ascii="Times New Roman" w:eastAsia="Calibri" w:hAnsi="Times New Roman" w:cs="Times New Roman"/>
        </w:rPr>
        <w:t xml:space="preserve">15 miesięcy </w:t>
      </w:r>
      <w:r w:rsidR="001011FF" w:rsidRPr="00403D6D">
        <w:rPr>
          <w:rFonts w:ascii="Times New Roman" w:eastAsia="Calibri" w:hAnsi="Times New Roman" w:cs="Times New Roman"/>
          <w:color w:val="000000" w:themeColor="text1"/>
        </w:rPr>
        <w:t>od dnia zawarcia niniejszej umowy.</w:t>
      </w:r>
    </w:p>
    <w:p w14:paraId="263BBFDC" w14:textId="3F7A71FC" w:rsidR="001011FF" w:rsidRPr="00403D6D" w:rsidRDefault="001011FF" w:rsidP="001011FF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Arial" w:hAnsi="Times New Roman" w:cs="Times New Roman"/>
        </w:rPr>
        <w:t xml:space="preserve">Prace pielęgnacyjne należy przeprowadzać w okresie jesienno-zimowym, kiedy drzewa znajdują się w stanie spoczynku wegetacyjnego, z zachowaniem ograniczeń wynikających z ochrony przyrody, tj. poza okresem lęgowym ptaków. </w:t>
      </w:r>
    </w:p>
    <w:p w14:paraId="2108BED9" w14:textId="7D41379C" w:rsidR="002A5420" w:rsidRPr="00403D6D" w:rsidRDefault="5CE37547" w:rsidP="00F42F53">
      <w:pPr>
        <w:pStyle w:val="Akapitzlist"/>
        <w:numPr>
          <w:ilvl w:val="0"/>
          <w:numId w:val="20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Do dn</w:t>
      </w:r>
      <w:r w:rsidR="00A03662" w:rsidRPr="00403D6D">
        <w:rPr>
          <w:rFonts w:ascii="Times New Roman" w:eastAsia="Calibri" w:hAnsi="Times New Roman" w:cs="Times New Roman"/>
          <w:color w:val="000000" w:themeColor="text1"/>
        </w:rPr>
        <w:t xml:space="preserve">ia rozpoczęcia </w:t>
      </w:r>
      <w:r w:rsidR="00A03662" w:rsidRPr="00A24B66">
        <w:rPr>
          <w:rFonts w:ascii="Times New Roman" w:eastAsia="Calibri" w:hAnsi="Times New Roman" w:cs="Times New Roman"/>
          <w:color w:val="000000" w:themeColor="text1"/>
        </w:rPr>
        <w:t>usługi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przez Wykonawcę, Zamawia</w:t>
      </w:r>
      <w:r w:rsidR="009B013F" w:rsidRPr="00403D6D">
        <w:rPr>
          <w:rFonts w:ascii="Times New Roman" w:eastAsia="Calibri" w:hAnsi="Times New Roman" w:cs="Times New Roman"/>
          <w:color w:val="000000" w:themeColor="text1"/>
        </w:rPr>
        <w:t xml:space="preserve">jący zapewni </w:t>
      </w:r>
      <w:r w:rsidR="005E454C" w:rsidRPr="00403D6D">
        <w:rPr>
          <w:rFonts w:ascii="Times New Roman" w:eastAsia="Calibri" w:hAnsi="Times New Roman" w:cs="Times New Roman"/>
          <w:color w:val="000000" w:themeColor="text1"/>
        </w:rPr>
        <w:t xml:space="preserve">nadzór autorski nad pracami w zakresie zgodności z dokumentacją opisującą przedmiot zamówienia. </w:t>
      </w:r>
    </w:p>
    <w:p w14:paraId="0257DD26" w14:textId="7D88B97C" w:rsidR="002A5420" w:rsidRPr="00403D6D" w:rsidRDefault="5CE37547" w:rsidP="00FF50B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§ </w:t>
      </w:r>
      <w:r w:rsidR="002103BB" w:rsidRPr="00403D6D">
        <w:rPr>
          <w:rFonts w:ascii="Times New Roman" w:eastAsia="Calibri" w:hAnsi="Times New Roman" w:cs="Times New Roman"/>
          <w:color w:val="000000" w:themeColor="text1"/>
        </w:rPr>
        <w:t>3</w:t>
      </w:r>
    </w:p>
    <w:p w14:paraId="33F2355F" w14:textId="77777777" w:rsidR="00DD5842" w:rsidRPr="00403D6D" w:rsidRDefault="00283ACB" w:rsidP="000C3CE2">
      <w:pPr>
        <w:pStyle w:val="Akapitzlist"/>
        <w:numPr>
          <w:ilvl w:val="0"/>
          <w:numId w:val="2"/>
        </w:numPr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Wykonawca </w:t>
      </w:r>
      <w:r w:rsidR="00DD5842" w:rsidRPr="00403D6D">
        <w:rPr>
          <w:rFonts w:ascii="Times New Roman" w:eastAsia="Calibri" w:hAnsi="Times New Roman" w:cs="Times New Roman"/>
          <w:color w:val="000000" w:themeColor="text1"/>
        </w:rPr>
        <w:t>kieruje do realizacji zamówienia:</w:t>
      </w:r>
    </w:p>
    <w:p w14:paraId="41E1BCAA" w14:textId="2E974279" w:rsidR="00283ACB" w:rsidRPr="00403D6D" w:rsidRDefault="000B1AD7" w:rsidP="000C3CE2">
      <w:pPr>
        <w:pStyle w:val="Akapitzlist"/>
        <w:numPr>
          <w:ilvl w:val="0"/>
          <w:numId w:val="21"/>
        </w:num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kierownika prac pielęgnacyjnych</w:t>
      </w:r>
      <w:r w:rsidR="00DD5842" w:rsidRPr="00403D6D">
        <w:rPr>
          <w:rFonts w:ascii="Times New Roman" w:eastAsia="Calibri" w:hAnsi="Times New Roman" w:cs="Times New Roman"/>
          <w:color w:val="000000" w:themeColor="text1"/>
        </w:rPr>
        <w:t xml:space="preserve"> – Pana/Panią ………………………………………..;</w:t>
      </w:r>
    </w:p>
    <w:p w14:paraId="2C302BFD" w14:textId="4D6D7158" w:rsidR="00DD5842" w:rsidRPr="00403D6D" w:rsidRDefault="00B9232E" w:rsidP="000C3CE2">
      <w:pPr>
        <w:pStyle w:val="Akapitzlist"/>
        <w:numPr>
          <w:ilvl w:val="0"/>
          <w:numId w:val="21"/>
        </w:numPr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Garamond" w:hAnsi="Times New Roman" w:cs="Times New Roman"/>
        </w:rPr>
        <w:t xml:space="preserve">osoba z uprawnieniami do prac pilarką i  aktualnymi badaniami lekarskimi umożliwiającymi prace pilarką oraz z uprawnieniami do prac na wysokości i aktualnymi badaniami umożliwiającymi prace na wysokości </w:t>
      </w:r>
      <w:r w:rsidR="00DD5842" w:rsidRPr="00403D6D">
        <w:rPr>
          <w:rFonts w:ascii="Times New Roman" w:eastAsia="Calibri" w:hAnsi="Times New Roman" w:cs="Times New Roman"/>
        </w:rPr>
        <w:t>- Pana/Panią ………………………….</w:t>
      </w:r>
    </w:p>
    <w:p w14:paraId="6A676562" w14:textId="516760E6" w:rsidR="00B9232E" w:rsidRPr="00403D6D" w:rsidRDefault="00B9232E" w:rsidP="00B9232E">
      <w:pPr>
        <w:pStyle w:val="Akapitzlist"/>
        <w:numPr>
          <w:ilvl w:val="0"/>
          <w:numId w:val="21"/>
        </w:numPr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Garamond" w:hAnsi="Times New Roman" w:cs="Times New Roman"/>
        </w:rPr>
        <w:t xml:space="preserve">osoba z uprawnieniami do prac pilarką i  aktualnymi badaniami lekarskimi umożliwiającymi prace pilarką oraz z uprawnieniami do prac na wysokości i aktualnymi badaniami umożliwiającymi prace na wysokości </w:t>
      </w:r>
      <w:r w:rsidRPr="00403D6D">
        <w:rPr>
          <w:rFonts w:ascii="Times New Roman" w:eastAsia="Calibri" w:hAnsi="Times New Roman" w:cs="Times New Roman"/>
        </w:rPr>
        <w:t>- Pana/Panią ………………………….</w:t>
      </w:r>
    </w:p>
    <w:p w14:paraId="4EF4A97A" w14:textId="1160C635" w:rsidR="00B9232E" w:rsidRPr="00403D6D" w:rsidRDefault="00B9232E" w:rsidP="00612FBF">
      <w:pPr>
        <w:pStyle w:val="Akapitzlist"/>
        <w:numPr>
          <w:ilvl w:val="0"/>
          <w:numId w:val="21"/>
        </w:numPr>
        <w:rPr>
          <w:rFonts w:ascii="Times New Roman" w:eastAsia="Calibri" w:hAnsi="Times New Roman" w:cs="Times New Roman"/>
        </w:rPr>
      </w:pPr>
      <w:r w:rsidRPr="00403D6D">
        <w:rPr>
          <w:rFonts w:ascii="Times New Roman" w:eastAsia="Garamond" w:hAnsi="Times New Roman" w:cs="Times New Roman"/>
        </w:rPr>
        <w:t>osoba posiadającą uprawnienia do obsługi podestu ruchomego przejezdnego – Pana/Panią…</w:t>
      </w:r>
    </w:p>
    <w:p w14:paraId="4724E659" w14:textId="54BCDE30" w:rsidR="00283ACB" w:rsidRPr="00403D6D" w:rsidRDefault="00FB2BA4" w:rsidP="00283ACB">
      <w:pPr>
        <w:pStyle w:val="Akapitzlist"/>
        <w:numPr>
          <w:ilvl w:val="0"/>
          <w:numId w:val="2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lastRenderedPageBreak/>
        <w:t>Osoby wskazane w ust. 1</w:t>
      </w:r>
      <w:r w:rsidR="00EA7E3C" w:rsidRPr="00403D6D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00DD5842" w:rsidRPr="00403D6D">
        <w:rPr>
          <w:rFonts w:ascii="Times New Roman" w:eastAsia="Calibri" w:hAnsi="Times New Roman" w:cs="Times New Roman"/>
          <w:color w:val="000000" w:themeColor="text1"/>
        </w:rPr>
        <w:t>jeżeli ich obecność będzie wymagana</w:t>
      </w:r>
      <w:r w:rsidR="00EA7E3C" w:rsidRPr="00403D6D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>zobowiązan</w:t>
      </w:r>
      <w:r w:rsidR="00EA7E3C" w:rsidRPr="00403D6D">
        <w:rPr>
          <w:rFonts w:ascii="Times New Roman" w:eastAsia="Calibri" w:hAnsi="Times New Roman" w:cs="Times New Roman"/>
          <w:color w:val="000000" w:themeColor="text1"/>
        </w:rPr>
        <w:t>e</w:t>
      </w:r>
      <w:r w:rsidR="00DD5842" w:rsidRPr="00403D6D">
        <w:rPr>
          <w:rFonts w:ascii="Times New Roman" w:eastAsia="Calibri" w:hAnsi="Times New Roman" w:cs="Times New Roman"/>
          <w:color w:val="000000" w:themeColor="text1"/>
        </w:rPr>
        <w:t xml:space="preserve"> są</w:t>
      </w:r>
      <w:r w:rsidR="00780BEC"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5CE37547" w:rsidRPr="00403D6D">
        <w:rPr>
          <w:rFonts w:ascii="Times New Roman" w:eastAsia="Calibri" w:hAnsi="Times New Roman" w:cs="Times New Roman"/>
          <w:color w:val="000000" w:themeColor="text1"/>
        </w:rPr>
        <w:t>uczestniczyć w naradach koordynacyjnych dotyczących wykonywania zamówienia, w miejscu i terminie wyznaczonym przez Zamawiającego</w:t>
      </w:r>
      <w:r w:rsidR="001B6F5E" w:rsidRPr="00403D6D">
        <w:rPr>
          <w:rFonts w:ascii="Times New Roman" w:eastAsia="Calibri" w:hAnsi="Times New Roman" w:cs="Times New Roman"/>
          <w:color w:val="000000" w:themeColor="text1"/>
        </w:rPr>
        <w:t>. Zamawiający zobowiązany jest poinformować Wykonawcę o terminie i miejscu narady z minimum 5 dniowym wyprzedzeniem.</w:t>
      </w:r>
    </w:p>
    <w:p w14:paraId="061D77DD" w14:textId="77777777" w:rsidR="00456155" w:rsidRPr="00403D6D" w:rsidRDefault="00456155" w:rsidP="00456155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212C09A" w14:textId="2D960B42" w:rsidR="002A5420" w:rsidRPr="00403D6D" w:rsidRDefault="5CE37547" w:rsidP="00FF50B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§ </w:t>
      </w:r>
      <w:r w:rsidR="002103BB" w:rsidRPr="00403D6D">
        <w:rPr>
          <w:rFonts w:ascii="Times New Roman" w:eastAsia="Calibri" w:hAnsi="Times New Roman" w:cs="Times New Roman"/>
          <w:color w:val="000000" w:themeColor="text1"/>
        </w:rPr>
        <w:t>4</w:t>
      </w:r>
    </w:p>
    <w:p w14:paraId="50B63555" w14:textId="5DEB34F1" w:rsidR="00491A00" w:rsidRPr="00403D6D" w:rsidRDefault="5CE37547" w:rsidP="000C3CE2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Zamawiający wymaga, aby Wykonawca lub podwykonawca zatrudniał na podstawie stosu</w:t>
      </w:r>
      <w:r w:rsidR="009B013F" w:rsidRPr="00403D6D">
        <w:rPr>
          <w:rFonts w:ascii="Times New Roman" w:eastAsia="Calibri" w:hAnsi="Times New Roman" w:cs="Times New Roman"/>
        </w:rPr>
        <w:t>nku pracy pracowników wykonujących bezpośrednio czynności związane z wykonywaniem zabiegów pielęgnacyjnych</w:t>
      </w:r>
      <w:r w:rsidRPr="00403D6D">
        <w:rPr>
          <w:rFonts w:ascii="Times New Roman" w:eastAsia="Calibri" w:hAnsi="Times New Roman" w:cs="Times New Roman"/>
        </w:rPr>
        <w:t>, za wynagrodzeniem w wysokości nie niższej aniżeli określona w ustawie z dnia 10 października 2002 roku o minimalnym wynagrodzeniu za pracę</w:t>
      </w:r>
      <w:r w:rsidR="006C1560" w:rsidRPr="00403D6D">
        <w:rPr>
          <w:rFonts w:ascii="Times New Roman" w:eastAsia="Calibri" w:hAnsi="Times New Roman" w:cs="Times New Roman"/>
        </w:rPr>
        <w:t xml:space="preserve">, o ile Wykonawca </w:t>
      </w:r>
      <w:r w:rsidR="009031E5" w:rsidRPr="00403D6D">
        <w:rPr>
          <w:rFonts w:ascii="Times New Roman" w:eastAsia="Calibri" w:hAnsi="Times New Roman" w:cs="Times New Roman"/>
        </w:rPr>
        <w:t xml:space="preserve">lub podwykonawca </w:t>
      </w:r>
      <w:r w:rsidR="00DB4F8F" w:rsidRPr="00403D6D">
        <w:rPr>
          <w:rFonts w:ascii="Times New Roman" w:eastAsia="Calibri" w:hAnsi="Times New Roman" w:cs="Times New Roman"/>
        </w:rPr>
        <w:t>zamierza zatrudnić takie osoby.</w:t>
      </w:r>
    </w:p>
    <w:p w14:paraId="456974F2" w14:textId="77777777" w:rsidR="00491A00" w:rsidRPr="00403D6D" w:rsidRDefault="5CE37547" w:rsidP="000C3CE2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Zamawiający wymaga, aby osoby, które będą uczestniczyć w wykonywaniu zamówienia były przeszkolone w zakresie przepisów BHP i P-POŻ oraz wymaga, aby posiadały aktualne badania lekarskie, w tym dopuszczające do pracy na wysokości, jeżeli okażą się konieczne. Zatrudnione przez Wykonawcę osoby muszą posiadać doświadczenie i uprawnienia niezbędne do wykonania zamówienia. Na każde wezwanie Zamawiającego Wykonawca przedstawi stosowne dokumenty na potwierdzenie spełniania powyższych wymagań.</w:t>
      </w:r>
    </w:p>
    <w:p w14:paraId="18624199" w14:textId="51986C22" w:rsidR="00D14C6F" w:rsidRPr="00403D6D" w:rsidRDefault="002F6F94" w:rsidP="002F6F94">
      <w:pPr>
        <w:pStyle w:val="Akapitzlist"/>
        <w:numPr>
          <w:ilvl w:val="0"/>
          <w:numId w:val="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Najpóźniej w dniu rozpoczęc</w:t>
      </w:r>
      <w:r w:rsidR="00612FBF" w:rsidRPr="00403D6D">
        <w:rPr>
          <w:rFonts w:ascii="Times New Roman" w:eastAsia="Calibri" w:hAnsi="Times New Roman" w:cs="Times New Roman"/>
          <w:color w:val="000000" w:themeColor="text1"/>
        </w:rPr>
        <w:t>ia wykonywania usługi</w:t>
      </w:r>
      <w:r w:rsidRPr="00403D6D">
        <w:rPr>
          <w:rFonts w:ascii="Times New Roman" w:eastAsia="Calibri" w:hAnsi="Times New Roman" w:cs="Times New Roman"/>
          <w:color w:val="000000" w:themeColor="text1"/>
        </w:rPr>
        <w:t>, Wykonawca przedłoży Zamawiającemu oświadczenie, sporządzone zgodnie ze wzorem określonym w załączniku nr 11 do SWZ.</w:t>
      </w:r>
    </w:p>
    <w:p w14:paraId="3191E8A3" w14:textId="30DB16D4" w:rsidR="00B9232E" w:rsidRPr="00403D6D" w:rsidRDefault="00B9232E" w:rsidP="00B9232E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5</w:t>
      </w:r>
    </w:p>
    <w:p w14:paraId="3B1AA7D9" w14:textId="49FF483E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 xml:space="preserve">W terminie 14 dni od dnia zawarcia niniejszej umowy, Wykonawca przedstawi projekt harmonogramu rzeczowo-finansowego, który po zatwierdzeniu przez Zamawiającego, stanie się obowiązującym. Harmonogram rzeczowo-finansowy stanowić będzie podstawę do wystawienia faktur częściowych </w:t>
      </w:r>
      <w:r w:rsidR="00F95884" w:rsidRPr="00403D6D">
        <w:rPr>
          <w:rFonts w:ascii="Times New Roman" w:eastAsia="Calibri" w:hAnsi="Times New Roman" w:cs="Times New Roman"/>
        </w:rPr>
        <w:t>i faktury końcowej.</w:t>
      </w:r>
    </w:p>
    <w:p w14:paraId="08A5F166" w14:textId="0DC747FF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 xml:space="preserve">Harmonogram winien uwzględniać w szczególności </w:t>
      </w:r>
      <w:r w:rsidR="00403D6D">
        <w:rPr>
          <w:rFonts w:ascii="Times New Roman" w:eastAsia="Calibri" w:hAnsi="Times New Roman" w:cs="Times New Roman"/>
        </w:rPr>
        <w:t>płatności zgodnie z § 8</w:t>
      </w:r>
      <w:r w:rsidRPr="00403D6D">
        <w:rPr>
          <w:rFonts w:ascii="Times New Roman" w:eastAsia="Calibri" w:hAnsi="Times New Roman" w:cs="Times New Roman"/>
        </w:rPr>
        <w:t>, kolejność, w jakiej Wykonawca zam</w:t>
      </w:r>
      <w:r w:rsidR="00F95884" w:rsidRPr="00403D6D">
        <w:rPr>
          <w:rFonts w:ascii="Times New Roman" w:eastAsia="Calibri" w:hAnsi="Times New Roman" w:cs="Times New Roman"/>
        </w:rPr>
        <w:t>ierza prowadzić prace</w:t>
      </w:r>
      <w:r w:rsidRPr="00403D6D">
        <w:rPr>
          <w:rFonts w:ascii="Times New Roman" w:eastAsia="Calibri" w:hAnsi="Times New Roman" w:cs="Times New Roman"/>
        </w:rPr>
        <w:t xml:space="preserve"> stanowiące przedmiot Umowy, termin wykonania oraz daty</w:t>
      </w:r>
      <w:r w:rsidR="00F95884" w:rsidRPr="00403D6D">
        <w:rPr>
          <w:rFonts w:ascii="Times New Roman" w:eastAsia="Calibri" w:hAnsi="Times New Roman" w:cs="Times New Roman"/>
        </w:rPr>
        <w:t xml:space="preserve"> rozpoczęcia i zakończenia prac</w:t>
      </w:r>
      <w:r w:rsidRPr="00403D6D">
        <w:rPr>
          <w:rFonts w:ascii="Times New Roman" w:eastAsia="Calibri" w:hAnsi="Times New Roman" w:cs="Times New Roman"/>
        </w:rPr>
        <w:t>.</w:t>
      </w:r>
    </w:p>
    <w:p w14:paraId="612A870E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Wykonawca ma prawo powoływać się na harmonogram rzeczowo-finansowy od dnia jego zatwierdzenia przez Zamawiającego.</w:t>
      </w:r>
    </w:p>
    <w:p w14:paraId="378C1C59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Wykonawca powinien niezwłocznie informować Zamawiającego o przewidywanych wydarzeniach lub okolicznościach, które mogą zmienić termin realizacji poszczególnych pozycji harmonogramu.</w:t>
      </w:r>
    </w:p>
    <w:p w14:paraId="15284A44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 przypadku wydłużenia terminu wykonania zamówienia lub zmiany zakresu przedmiotu zamówienia, Wykonawca, w terminie 10 dni od dokonania zmiany umowy, zobowiązany jest do przedłożenia projektu zmiany harmonogramu. Wykonawca może przedłożyć propozycję zmiany harmonogramu także w innych wypadkach.</w:t>
      </w:r>
    </w:p>
    <w:p w14:paraId="45B5D491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Na każdą przedstawioną przez Wykonawcę propozycję zmiany harmonogramu Zamawiający powinien  wyrazić zgodę. Zamawiający w ciągu 10 dni od daty otrzymania propozycji zmiany harmonogramu, przyjmuje go lub oświadcza, że nie wyraża zgody na jego treść; wówczas Wykonawca powinien działać zgodnie z dotychczasowym harmonogramem, z zachowaniem innych wymagań umowy.</w:t>
      </w:r>
    </w:p>
    <w:p w14:paraId="6BA88B8D" w14:textId="37C14A13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Jeżeli Zamawiają</w:t>
      </w:r>
      <w:r w:rsidR="00174C3E">
        <w:rPr>
          <w:rFonts w:ascii="Times New Roman" w:eastAsia="Calibri" w:hAnsi="Times New Roman" w:cs="Times New Roman"/>
        </w:rPr>
        <w:t>cy w terminie wskazanym w ust. 6</w:t>
      </w:r>
      <w:r w:rsidRPr="00403D6D">
        <w:rPr>
          <w:rFonts w:ascii="Times New Roman" w:eastAsia="Calibri" w:hAnsi="Times New Roman" w:cs="Times New Roman"/>
        </w:rPr>
        <w:t xml:space="preserve"> nie zajmie stanowiska przyjmuje się, że wyraził zgodę na zmianę harmonogramu.</w:t>
      </w:r>
    </w:p>
    <w:p w14:paraId="2EB43182" w14:textId="10DA7CBE" w:rsidR="00B9232E" w:rsidRPr="00403D6D" w:rsidRDefault="00B9232E" w:rsidP="00F95884">
      <w:pPr>
        <w:numPr>
          <w:ilvl w:val="0"/>
          <w:numId w:val="6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Garamond" w:hAnsi="Times New Roman" w:cs="Times New Roman"/>
        </w:rPr>
        <w:t>Wykonawca zobowiązany jest do utrzymania ładu</w:t>
      </w:r>
      <w:r w:rsidR="00F95884" w:rsidRPr="00403D6D">
        <w:rPr>
          <w:rFonts w:ascii="Times New Roman" w:eastAsia="Garamond" w:hAnsi="Times New Roman" w:cs="Times New Roman"/>
        </w:rPr>
        <w:t xml:space="preserve"> i porządku na terenie prac</w:t>
      </w:r>
      <w:r w:rsidRPr="00403D6D">
        <w:rPr>
          <w:rFonts w:ascii="Times New Roman" w:eastAsia="Garamond" w:hAnsi="Times New Roman" w:cs="Times New Roman"/>
        </w:rPr>
        <w:t xml:space="preserve">, usuwania odpadów zgodnie z ustawą z dnia 4 grudnia 2012 r. o </w:t>
      </w:r>
      <w:r w:rsidR="00F95884" w:rsidRPr="00403D6D">
        <w:rPr>
          <w:rFonts w:ascii="Times New Roman" w:eastAsia="Garamond" w:hAnsi="Times New Roman" w:cs="Times New Roman"/>
        </w:rPr>
        <w:t>odpadach, a po zakończeniu prac</w:t>
      </w:r>
      <w:r w:rsidRPr="00403D6D">
        <w:rPr>
          <w:rFonts w:ascii="Times New Roman" w:eastAsia="Garamond" w:hAnsi="Times New Roman" w:cs="Times New Roman"/>
        </w:rPr>
        <w:t xml:space="preserve"> usunięcia poza teren </w:t>
      </w:r>
      <w:r w:rsidR="003578D1" w:rsidRPr="00403D6D">
        <w:rPr>
          <w:rFonts w:ascii="Times New Roman" w:eastAsia="Garamond" w:hAnsi="Times New Roman" w:cs="Times New Roman"/>
        </w:rPr>
        <w:t xml:space="preserve">prac </w:t>
      </w:r>
      <w:r w:rsidRPr="00403D6D">
        <w:rPr>
          <w:rFonts w:ascii="Times New Roman" w:eastAsia="Garamond" w:hAnsi="Times New Roman" w:cs="Times New Roman"/>
        </w:rPr>
        <w:t>wszelkich urządzeń tymczasowego zaplecza, oraz po</w:t>
      </w:r>
      <w:r w:rsidR="00F95884" w:rsidRPr="00403D6D">
        <w:rPr>
          <w:rFonts w:ascii="Times New Roman" w:eastAsia="Garamond" w:hAnsi="Times New Roman" w:cs="Times New Roman"/>
        </w:rPr>
        <w:t xml:space="preserve">zostawienia całego terenu  </w:t>
      </w:r>
      <w:r w:rsidRPr="00403D6D">
        <w:rPr>
          <w:rFonts w:ascii="Times New Roman" w:eastAsia="Garamond" w:hAnsi="Times New Roman" w:cs="Times New Roman"/>
        </w:rPr>
        <w:t xml:space="preserve">czystego i nadającego się do użytkowania. </w:t>
      </w:r>
    </w:p>
    <w:p w14:paraId="1C5B3099" w14:textId="71EAEA60" w:rsidR="00B9232E" w:rsidRPr="00403D6D" w:rsidRDefault="00B9232E" w:rsidP="005E454C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Ustala się następujące rodzaje odbiorów: </w:t>
      </w:r>
    </w:p>
    <w:p w14:paraId="716429C8" w14:textId="62EF44AA" w:rsidR="00B9232E" w:rsidRPr="00403D6D" w:rsidRDefault="005E454C" w:rsidP="00B9232E">
      <w:pPr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odbiór końcowy.</w:t>
      </w:r>
    </w:p>
    <w:p w14:paraId="5D6B99F5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 czynności odbioru zostanie sporządzony protokół, który zawierać będzie wszystkie ustalenia poczynione w czasie odbioru, w tym terminy wyznaczone na usunięcie stwierdzonych przy odbiorze wad.</w:t>
      </w:r>
    </w:p>
    <w:p w14:paraId="03FE30F0" w14:textId="77777777" w:rsidR="00B9232E" w:rsidRPr="00403D6D" w:rsidRDefault="00B9232E" w:rsidP="00B9232E">
      <w:pPr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Zgłoszenie gotowości do odbioru następuje poprzez przesłanie stosownego zgłoszenia e-mailem do siedziby Zamawiającego na e-mail:</w:t>
      </w:r>
      <w:r w:rsidRPr="00403D6D">
        <w:rPr>
          <w:rFonts w:ascii="Times New Roman" w:hAnsi="Times New Roman" w:cs="Times New Roman"/>
        </w:rPr>
        <w:t xml:space="preserve"> </w:t>
      </w:r>
      <w:hyperlink r:id="rId11" w:history="1">
        <w:r w:rsidRPr="00403D6D">
          <w:rPr>
            <w:rFonts w:ascii="Times New Roman" w:eastAsia="Garamond" w:hAnsi="Times New Roman" w:cs="Times New Roman"/>
            <w:color w:val="0563C1" w:themeColor="hyperlink"/>
            <w:u w:val="single"/>
          </w:rPr>
          <w:t>sekretariat@usciegorlickie.pl</w:t>
        </w:r>
      </w:hyperlink>
      <w:r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403D6D">
        <w:rPr>
          <w:rFonts w:ascii="Times New Roman" w:eastAsia="Calibri" w:hAnsi="Times New Roman" w:cs="Times New Roman"/>
        </w:rPr>
        <w:t xml:space="preserve">i </w:t>
      </w:r>
      <w:hyperlink r:id="rId12" w:history="1">
        <w:r w:rsidRPr="00403D6D">
          <w:rPr>
            <w:rFonts w:ascii="Times New Roman" w:eastAsia="Calibri" w:hAnsi="Times New Roman" w:cs="Times New Roman"/>
            <w:color w:val="0563C1" w:themeColor="hyperlink"/>
            <w:u w:val="single"/>
          </w:rPr>
          <w:t>budownictwo2@usciegorlickie.pl</w:t>
        </w:r>
      </w:hyperlink>
    </w:p>
    <w:p w14:paraId="5544A343" w14:textId="77777777" w:rsidR="004601D6" w:rsidRPr="00403D6D" w:rsidRDefault="004601D6" w:rsidP="00B9232E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8AAB55C" w14:textId="09B58DFE" w:rsidR="006F6469" w:rsidRPr="00403D6D" w:rsidRDefault="005E454C" w:rsidP="006F6469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6</w:t>
      </w:r>
    </w:p>
    <w:p w14:paraId="3B0AD269" w14:textId="77777777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2" w:name="_Hlk124414334"/>
      <w:r w:rsidRPr="00403D6D">
        <w:rPr>
          <w:rFonts w:ascii="Times New Roman" w:eastAsia="Calibri" w:hAnsi="Times New Roman" w:cs="Times New Roman"/>
          <w:color w:val="000000" w:themeColor="text1"/>
        </w:rPr>
        <w:t>Odbiór końcowy dokonywany będzie po zakończeniu realizacji przedmiotu umowy.</w:t>
      </w:r>
    </w:p>
    <w:p w14:paraId="2936D412" w14:textId="77777777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Odbiór końcowy ma na celu ostateczne przekazanie Zamawiającemu ustalonego w umowie przedmiotu zamówienia po sprawdzeniu jego należytego wykonania. Oddający, jak i odbierający dołożą należytej staranności przy odbiorze przedmiotu umowy.</w:t>
      </w:r>
    </w:p>
    <w:p w14:paraId="37728CC8" w14:textId="0DE69F2A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Odbiór końcowy jest przeprowadzany komisyjnie przy udziale upoważnionych przedstawicieli Zamawiającego, w tym </w:t>
      </w:r>
      <w:r w:rsidR="005E454C" w:rsidRPr="00403D6D">
        <w:rPr>
          <w:rFonts w:ascii="Times New Roman" w:eastAsia="Calibri" w:hAnsi="Times New Roman" w:cs="Times New Roman"/>
          <w:color w:val="000000" w:themeColor="text1"/>
        </w:rPr>
        <w:t>osobę sprawującą nadzór autorski i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upoważnionych przedstawicieli Wykonawcy. W uzasadnionych przypadkach komisja może zaprosić do współpracy rzeczoznawców lub specjalistów branżowych. Wynagrodzenie rzeczoznawcy lub specjalisty zostanie opłacone przez Stronę, która wnioskowała o jego powołanie. W przypadku, gdy Strony złożą zgodny wniosek o powołanie rzeczoznawcy lub specjalisty, jego wynagrodzenie Strony pokryją w częściach równych.</w:t>
      </w:r>
    </w:p>
    <w:p w14:paraId="408FB11E" w14:textId="77777777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O terminie odbioru Wykonawca ma obowiązek poinformowania podwykonawców, przy udziale których wykonał przedmiot umowy.</w:t>
      </w:r>
    </w:p>
    <w:p w14:paraId="504FFFED" w14:textId="08D66BBD" w:rsidR="00212D26" w:rsidRPr="00403D6D" w:rsidRDefault="00212D26" w:rsidP="00212D26">
      <w:pPr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Odbiór końcowy jest dokonywany po zakończeniu przez Wykonawcę całości prac składających się na przedmiot umowy oraz po pisemnym zgłoszeniu przez Wykonawcę Zamawiającemu zakończenia całości prac i gotowości do ich odbioru</w:t>
      </w:r>
      <w:r w:rsidRPr="00403D6D">
        <w:rPr>
          <w:rFonts w:ascii="Times New Roman" w:eastAsia="Calibri" w:hAnsi="Times New Roman" w:cs="Times New Roman"/>
          <w:color w:val="FF0000"/>
        </w:rPr>
        <w:t xml:space="preserve"> </w:t>
      </w:r>
      <w:r w:rsidRPr="00403D6D">
        <w:rPr>
          <w:rFonts w:ascii="Times New Roman" w:eastAsia="Calibri" w:hAnsi="Times New Roman" w:cs="Times New Roman"/>
        </w:rPr>
        <w:t xml:space="preserve">oraz potwierdzeniu wykonania prac przez </w:t>
      </w:r>
      <w:r w:rsidR="005E454C" w:rsidRPr="00403D6D">
        <w:rPr>
          <w:rFonts w:ascii="Times New Roman" w:eastAsia="Calibri" w:hAnsi="Times New Roman" w:cs="Times New Roman"/>
        </w:rPr>
        <w:t xml:space="preserve">osobę sprawującą nadzór autorski. </w:t>
      </w:r>
    </w:p>
    <w:p w14:paraId="65D2EA4D" w14:textId="6AEFE248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 xml:space="preserve">Zamawiający wyznaczy termin odbioru końcowego nie późniejszy niż 14 dni od dnia zgłoszenia </w:t>
      </w:r>
      <w:r w:rsidR="006E227F" w:rsidRPr="00403D6D">
        <w:rPr>
          <w:rFonts w:ascii="Times New Roman" w:eastAsia="Calibri" w:hAnsi="Times New Roman" w:cs="Times New Roman"/>
        </w:rPr>
        <w:t>prac do odbioru</w:t>
      </w:r>
      <w:r w:rsidRPr="00403D6D">
        <w:rPr>
          <w:rFonts w:ascii="Times New Roman" w:eastAsia="Calibri" w:hAnsi="Times New Roman" w:cs="Times New Roman"/>
        </w:rPr>
        <w:t>, zawiadamiając o tym Wykonawcę.</w:t>
      </w:r>
    </w:p>
    <w:p w14:paraId="6773880D" w14:textId="7EE80628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Jeżeli Zamawiający, bez uzasadnionych przyczyn nie przystąpi do odbioru końcowego w terminie wskazanym w ust. </w:t>
      </w:r>
      <w:r w:rsidR="006E227F" w:rsidRPr="00403D6D">
        <w:rPr>
          <w:rFonts w:ascii="Times New Roman" w:eastAsia="Calibri" w:hAnsi="Times New Roman" w:cs="Times New Roman"/>
          <w:color w:val="000000" w:themeColor="text1"/>
        </w:rPr>
        <w:t>6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albo nie wyznaczy tego terminu, pomimo zgłoszenia przez Wykonawcę gotowości do odbioru, Wykonawca ustala protokolarnie stan przedmiotu przez powołaną do tego komisję, w skład której wchodzi w szczególności </w:t>
      </w:r>
      <w:r w:rsidR="00CB56FF" w:rsidRPr="00403D6D">
        <w:rPr>
          <w:rFonts w:ascii="Times New Roman" w:eastAsia="Calibri" w:hAnsi="Times New Roman" w:cs="Times New Roman"/>
          <w:color w:val="000000" w:themeColor="text1"/>
        </w:rPr>
        <w:t>kierownik prac pielęgnacyjnych</w:t>
      </w:r>
      <w:r w:rsidRPr="00403D6D">
        <w:rPr>
          <w:rFonts w:ascii="Times New Roman" w:eastAsia="Calibri" w:hAnsi="Times New Roman" w:cs="Times New Roman"/>
          <w:color w:val="000000" w:themeColor="text1"/>
        </w:rPr>
        <w:t>. Przystąpienie do odbioru, o którym mowa w zdaniu poprzedzającym wymaga uprzedniego, pisemnego powiadomienia Zamawiającego. W okolicznościach opisanych w niniejszym punkcie protokół sporządzony przez komisję powołaną przez Wykonawcę stanowi podstawę do sporządzenia faktury i żądania zapłaty.</w:t>
      </w:r>
    </w:p>
    <w:p w14:paraId="56375322" w14:textId="77777777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odbiór końcowy zostanie dokonany po pierwszym przystąpieniu do czynności odbiorowych i bez stwierdzenia wad uniemożliwiających dokonanie odbioru zgodnie z postanowieniami niniejszej umowy, Wykonawca nie pozostaje w zwłoce ze spełnieniem zobowiązania wynikającego z umowy od daty gotowości do odbioru.</w:t>
      </w:r>
    </w:p>
    <w:p w14:paraId="237D1539" w14:textId="77777777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w toku czynności odbiorowych zostaną stwierdzone wady:</w:t>
      </w:r>
    </w:p>
    <w:p w14:paraId="10A3E555" w14:textId="77777777" w:rsidR="00FA299B" w:rsidRPr="00403D6D" w:rsidRDefault="00FA299B" w:rsidP="00FA299B">
      <w:pPr>
        <w:pStyle w:val="Akapitzlist"/>
        <w:numPr>
          <w:ilvl w:val="0"/>
          <w:numId w:val="2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nadające się do usunięcia - Zamawiający odmawia odbioru do czasu usunięcia wad albo obniża wynagrodzenie na podstawie sporządzonej noty księgowej, usuwając wadę na koszt i ryzyko Wykonawcy;</w:t>
      </w:r>
    </w:p>
    <w:p w14:paraId="7AA19523" w14:textId="77777777" w:rsidR="00FA299B" w:rsidRPr="00403D6D" w:rsidRDefault="00FA299B" w:rsidP="00FA299B">
      <w:pPr>
        <w:pStyle w:val="Akapitzlist"/>
        <w:numPr>
          <w:ilvl w:val="0"/>
          <w:numId w:val="2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65EC0038" w14:textId="36807B86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 xml:space="preserve">Wykonawca zobowiązany jest do powiadomienia Zamawiającego  o usunięciu wad oraz do żądania wyznaczenia terminu na odbiór zakwestionowanych uprzednio robót jako wadliwych. Postanowienia ust. </w:t>
      </w:r>
      <w:r w:rsidR="00FC2F94" w:rsidRPr="00403D6D">
        <w:rPr>
          <w:rFonts w:ascii="Times New Roman" w:eastAsia="Calibri" w:hAnsi="Times New Roman" w:cs="Times New Roman"/>
        </w:rPr>
        <w:t>6, 7 i 9</w:t>
      </w:r>
      <w:r w:rsidRPr="00403D6D">
        <w:rPr>
          <w:rFonts w:ascii="Times New Roman" w:eastAsia="Calibri" w:hAnsi="Times New Roman" w:cs="Times New Roman"/>
        </w:rPr>
        <w:t xml:space="preserve"> stosuje się odpowiednio.</w:t>
      </w:r>
    </w:p>
    <w:p w14:paraId="29D14933" w14:textId="3CB1B79D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 czynności odbioru końcowego spisany zostanie protokół zawierający wszelkie us</w:t>
      </w:r>
      <w:r w:rsidR="00403D6D">
        <w:rPr>
          <w:rFonts w:ascii="Times New Roman" w:eastAsia="Calibri" w:hAnsi="Times New Roman" w:cs="Times New Roman"/>
          <w:color w:val="000000" w:themeColor="text1"/>
        </w:rPr>
        <w:t>talenia dokonane w toku odbioru.</w:t>
      </w:r>
    </w:p>
    <w:p w14:paraId="5CF1EFBC" w14:textId="46D1EE72" w:rsidR="00FA299B" w:rsidRPr="00403D6D" w:rsidRDefault="00FA299B" w:rsidP="00FA299B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Protokół odbioru końcowego podpisany przez strony, Zamawiający doręcza Wykonawcy w dniu zakończenia czynności odbioru. Dzień ten stanowi datę odbioru </w:t>
      </w:r>
      <w:r w:rsidR="00221640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>. Protokół odbioru końcowego stanowi podstawę wystawie</w:t>
      </w:r>
      <w:r w:rsidR="00403D6D">
        <w:rPr>
          <w:rFonts w:ascii="Times New Roman" w:eastAsia="Calibri" w:hAnsi="Times New Roman" w:cs="Times New Roman"/>
          <w:color w:val="000000" w:themeColor="text1"/>
        </w:rPr>
        <w:t>nia faktury za wykonany przedmiot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umowy.</w:t>
      </w:r>
    </w:p>
    <w:p w14:paraId="40749305" w14:textId="77777777" w:rsidR="00FC2F94" w:rsidRPr="00403D6D" w:rsidRDefault="00FC2F94" w:rsidP="00FC2F94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9786DF1" w14:textId="7797B733" w:rsidR="00FC2F94" w:rsidRPr="00403D6D" w:rsidRDefault="00221640" w:rsidP="00221640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8</w:t>
      </w:r>
    </w:p>
    <w:p w14:paraId="3D952C6C" w14:textId="7EB56C85" w:rsidR="00B2258F" w:rsidRDefault="00B2258F" w:rsidP="00181B3E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Wynagrodzenie Wykonawcy za wykonanie zamówienia wynosi </w:t>
      </w:r>
      <w:r w:rsidRPr="00403D6D">
        <w:rPr>
          <w:rFonts w:ascii="Times New Roman" w:eastAsia="Calibri" w:hAnsi="Times New Roman" w:cs="Times New Roman"/>
          <w:b/>
          <w:bCs/>
          <w:color w:val="000000" w:themeColor="text1"/>
        </w:rPr>
        <w:t>…...................... zł brutto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(</w:t>
      </w:r>
      <w:r w:rsidRPr="00403D6D">
        <w:rPr>
          <w:rFonts w:ascii="Times New Roman" w:eastAsia="Calibri" w:hAnsi="Times New Roman" w:cs="Times New Roman"/>
          <w:b/>
          <w:bCs/>
          <w:color w:val="000000" w:themeColor="text1"/>
        </w:rPr>
        <w:t>słownie: ...................................................</w:t>
      </w:r>
      <w:r w:rsidRPr="00403D6D">
        <w:rPr>
          <w:rFonts w:ascii="Times New Roman" w:eastAsia="Calibri" w:hAnsi="Times New Roman" w:cs="Times New Roman"/>
          <w:color w:val="000000" w:themeColor="text1"/>
        </w:rPr>
        <w:t>)</w:t>
      </w:r>
      <w:r w:rsidR="001011FF" w:rsidRPr="00403D6D">
        <w:rPr>
          <w:rFonts w:ascii="Times New Roman" w:eastAsia="Calibri" w:hAnsi="Times New Roman" w:cs="Times New Roman"/>
          <w:color w:val="000000" w:themeColor="text1"/>
        </w:rPr>
        <w:t>.</w:t>
      </w:r>
    </w:p>
    <w:p w14:paraId="111113BE" w14:textId="47176FE2" w:rsidR="00403D6D" w:rsidRPr="00403D6D" w:rsidRDefault="00403D6D" w:rsidP="00181B3E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Wynagrodzenie ma charakter ryczałtowy.</w:t>
      </w:r>
    </w:p>
    <w:p w14:paraId="0B31F4EB" w14:textId="5462D7C7" w:rsidR="00687463" w:rsidRPr="00174C3E" w:rsidRDefault="00687463" w:rsidP="00687463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174C3E">
        <w:rPr>
          <w:rFonts w:ascii="Times New Roman" w:eastAsia="Calibri" w:hAnsi="Times New Roman" w:cs="Times New Roman"/>
        </w:rPr>
        <w:t>Zamawiający przekaże Wykonawcy zaliczkę na poczet wykonania zamówienia w wysokości 5 % wynagrodzenia brutto, na podstawie wystawionej przez niego faktury zaliczkowej lub rachunku.</w:t>
      </w:r>
    </w:p>
    <w:p w14:paraId="31554BF4" w14:textId="5C6CBA3B" w:rsidR="00687463" w:rsidRPr="00174C3E" w:rsidRDefault="00687463" w:rsidP="00687463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174C3E">
        <w:rPr>
          <w:rFonts w:ascii="Times New Roman" w:eastAsia="Calibri" w:hAnsi="Times New Roman" w:cs="Times New Roman"/>
        </w:rPr>
        <w:t>Wykonawca wystawi fakturę zaliczkową lub rachunek po upływie 2 miesięcy od dnia zawarcia niniejszej umowy.</w:t>
      </w:r>
    </w:p>
    <w:p w14:paraId="6C90A306" w14:textId="77777777" w:rsidR="00687463" w:rsidRPr="00403D6D" w:rsidRDefault="00687463" w:rsidP="00687463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Zamawiający dokona zapłaty zaliczki w terminie 14 dni od dnia otrzymania faktury zaliczkowej lub rachunku.</w:t>
      </w:r>
    </w:p>
    <w:p w14:paraId="52C36CE4" w14:textId="0497859D" w:rsidR="00687463" w:rsidRPr="00403D6D" w:rsidRDefault="00687463" w:rsidP="00687463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Zapłata pozostałej części w</w:t>
      </w:r>
      <w:r w:rsidR="00174C3E">
        <w:rPr>
          <w:rFonts w:ascii="Times New Roman" w:eastAsia="Calibri" w:hAnsi="Times New Roman" w:cs="Times New Roman"/>
        </w:rPr>
        <w:t>ynagrodzenia nastąpi</w:t>
      </w:r>
      <w:r w:rsidRPr="00403D6D">
        <w:rPr>
          <w:rFonts w:ascii="Times New Roman" w:eastAsia="Calibri" w:hAnsi="Times New Roman" w:cs="Times New Roman"/>
        </w:rPr>
        <w:t xml:space="preserve"> po dokonaniu pozytywnego odbioru końcowego prac, potwierdzonego protokołem, na podstawie wystawionej przez Wykonawcę faktury VAT lub rachunku.</w:t>
      </w:r>
    </w:p>
    <w:p w14:paraId="0B162323" w14:textId="189B2089" w:rsidR="00687463" w:rsidRPr="00403D6D" w:rsidRDefault="00687463" w:rsidP="00687463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Wykonawca wystawi fakturę VAT lub rachunek niezwłocznie po dokonaniu odbioru końcowego prac.</w:t>
      </w:r>
    </w:p>
    <w:p w14:paraId="6343776A" w14:textId="77777777" w:rsidR="00194797" w:rsidRPr="00403D6D" w:rsidRDefault="00194797" w:rsidP="00181B3E">
      <w:pPr>
        <w:pStyle w:val="Akapitzlist"/>
        <w:numPr>
          <w:ilvl w:val="0"/>
          <w:numId w:val="12"/>
        </w:numPr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Zapłata wynagrodzenia i wszystkie inne płatności dokonywane na podstawie umowy będą realizowane przez Zamawiającego w złotych polskich.</w:t>
      </w:r>
    </w:p>
    <w:p w14:paraId="2E491B3D" w14:textId="022281F3" w:rsidR="00194797" w:rsidRPr="00403D6D" w:rsidRDefault="00194797" w:rsidP="00EF25A4">
      <w:pPr>
        <w:pStyle w:val="Akapitzlist"/>
        <w:numPr>
          <w:ilvl w:val="0"/>
          <w:numId w:val="12"/>
        </w:numPr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Wynagrodzenie zostanie przelane na rachunek bankowy Wykonawcy, na podstawie rachunku lub faktury VAT wystawionej przez Wykonawcę, zawierającej dane nabywcy: Gmina Uście Gorlickie, Uście Gorlickie 80, 38-315 Uście Gorlickie, NIP: 7382144864 i odbiorcy: Urząd Gminy Uście Gorlickie, Uście Gorlickie 80, 38-315 Uście Gorlickie</w:t>
      </w:r>
      <w:r w:rsidR="00EF25A4" w:rsidRPr="00403D6D">
        <w:rPr>
          <w:rFonts w:ascii="Times New Roman" w:eastAsia="Calibri" w:hAnsi="Times New Roman" w:cs="Times New Roman"/>
          <w:color w:val="000000" w:themeColor="text1"/>
        </w:rPr>
        <w:t>, NIP: 7381037669.</w:t>
      </w:r>
    </w:p>
    <w:p w14:paraId="45A6C50F" w14:textId="77777777" w:rsidR="00194797" w:rsidRPr="00403D6D" w:rsidRDefault="00194797" w:rsidP="00181B3E">
      <w:pPr>
        <w:pStyle w:val="Akapitzlist"/>
        <w:numPr>
          <w:ilvl w:val="0"/>
          <w:numId w:val="12"/>
        </w:numPr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Płatności będą realizowane w terminie nie dłuższym niż 30 dni kalendarzowych od daty otrzymania przez Zamawiającego prawidłowo wystawionej przez Wykonawcę faktury VAT lub rachunku z uwzględnieniem potrąceń wynikających z umowy.</w:t>
      </w:r>
    </w:p>
    <w:p w14:paraId="29E29862" w14:textId="77777777" w:rsidR="00194797" w:rsidRPr="00403D6D" w:rsidRDefault="00194797" w:rsidP="00181B3E">
      <w:pPr>
        <w:pStyle w:val="Akapitzlist"/>
        <w:numPr>
          <w:ilvl w:val="0"/>
          <w:numId w:val="12"/>
        </w:numPr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Zmiana wierzyciela z tytułu przysługującego Wykonawcy wynagrodzenia wymaga zgody Zamawiającego, wyrażonej w formie pisemnej pod rygorem nieważności.</w:t>
      </w:r>
    </w:p>
    <w:p w14:paraId="3A353B3D" w14:textId="27C180D8" w:rsidR="0063025D" w:rsidRPr="00403D6D" w:rsidRDefault="0063025D" w:rsidP="00181B3E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12372BB" w14:textId="5045E887" w:rsidR="00221640" w:rsidRPr="00174C3E" w:rsidRDefault="00131461" w:rsidP="00181B3E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</w:rPr>
      </w:pPr>
      <w:r w:rsidRPr="00174C3E">
        <w:rPr>
          <w:rFonts w:ascii="Times New Roman" w:eastAsia="Calibri" w:hAnsi="Times New Roman" w:cs="Times New Roman"/>
        </w:rPr>
        <w:t>§ 9</w:t>
      </w:r>
    </w:p>
    <w:p w14:paraId="0338A6A7" w14:textId="60DF2047" w:rsidR="0072589F" w:rsidRPr="00174C3E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174C3E">
        <w:rPr>
          <w:rFonts w:ascii="Times New Roman" w:eastAsia="Calibri" w:hAnsi="Times New Roman" w:cs="Times New Roman"/>
        </w:rPr>
        <w:t xml:space="preserve">Wykonawca udzieli na </w:t>
      </w:r>
      <w:r w:rsidR="00EE6613" w:rsidRPr="00174C3E">
        <w:rPr>
          <w:rFonts w:ascii="Times New Roman" w:eastAsia="Calibri" w:hAnsi="Times New Roman" w:cs="Times New Roman"/>
        </w:rPr>
        <w:t>wykonane prace</w:t>
      </w:r>
      <w:r w:rsidRPr="00174C3E">
        <w:rPr>
          <w:rFonts w:ascii="Times New Roman" w:eastAsia="Calibri" w:hAnsi="Times New Roman" w:cs="Times New Roman"/>
        </w:rPr>
        <w:t>, gwarancji na okres</w:t>
      </w:r>
      <w:bookmarkStart w:id="3" w:name="_Hlk106280703"/>
      <w:r w:rsidRPr="00174C3E">
        <w:rPr>
          <w:rFonts w:ascii="Times New Roman" w:eastAsia="Calibri" w:hAnsi="Times New Roman" w:cs="Times New Roman"/>
        </w:rPr>
        <w:t xml:space="preserve"> </w:t>
      </w:r>
      <w:r w:rsidR="001310B1" w:rsidRPr="00174C3E">
        <w:rPr>
          <w:rFonts w:ascii="Times New Roman" w:eastAsia="Calibri" w:hAnsi="Times New Roman" w:cs="Times New Roman"/>
        </w:rPr>
        <w:t>60</w:t>
      </w:r>
      <w:r w:rsidRPr="00174C3E">
        <w:rPr>
          <w:rFonts w:ascii="Times New Roman" w:eastAsia="Calibri" w:hAnsi="Times New Roman" w:cs="Times New Roman"/>
        </w:rPr>
        <w:t xml:space="preserve"> miesięcy</w:t>
      </w:r>
      <w:bookmarkEnd w:id="3"/>
      <w:r w:rsidRPr="00174C3E">
        <w:rPr>
          <w:rFonts w:ascii="Times New Roman" w:eastAsia="Calibri" w:hAnsi="Times New Roman" w:cs="Times New Roman"/>
        </w:rPr>
        <w:t>.</w:t>
      </w:r>
    </w:p>
    <w:p w14:paraId="5FDD20AF" w14:textId="7896ED96" w:rsidR="008C303D" w:rsidRPr="00174C3E" w:rsidRDefault="008C303D" w:rsidP="008C303D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174C3E">
        <w:rPr>
          <w:rFonts w:ascii="Times New Roman" w:eastAsiaTheme="minorEastAsia" w:hAnsi="Times New Roman" w:cs="Times New Roman"/>
        </w:rPr>
        <w:t xml:space="preserve">W przypadku gdy niewłaściwie przeprowadzona pielęgnacja będzie skutkować obumarciem drzewa lub krzewu Wykonawca będzie zobowiązany do wykonania </w:t>
      </w:r>
      <w:proofErr w:type="spellStart"/>
      <w:r w:rsidRPr="00174C3E">
        <w:rPr>
          <w:rFonts w:ascii="Times New Roman" w:eastAsiaTheme="minorEastAsia" w:hAnsi="Times New Roman" w:cs="Times New Roman"/>
        </w:rPr>
        <w:t>nasadzeń</w:t>
      </w:r>
      <w:proofErr w:type="spellEnd"/>
      <w:r w:rsidRPr="00174C3E">
        <w:rPr>
          <w:rFonts w:ascii="Times New Roman" w:eastAsiaTheme="minorEastAsia" w:hAnsi="Times New Roman" w:cs="Times New Roman"/>
        </w:rPr>
        <w:t xml:space="preserve"> zastępczych na swój koszt, na drzewa lub krzewy </w:t>
      </w:r>
      <w:r w:rsidR="003A65FA" w:rsidRPr="00174C3E">
        <w:rPr>
          <w:rFonts w:ascii="Times New Roman" w:eastAsiaTheme="minorEastAsia" w:hAnsi="Times New Roman" w:cs="Times New Roman"/>
        </w:rPr>
        <w:t>tego samego gatunku, co roślina zastępowana,</w:t>
      </w:r>
      <w:r w:rsidRPr="00174C3E">
        <w:rPr>
          <w:rFonts w:ascii="Times New Roman" w:eastAsiaTheme="minorEastAsia" w:hAnsi="Times New Roman" w:cs="Times New Roman"/>
        </w:rPr>
        <w:t xml:space="preserve"> w terminie ustalonym z Zamawiającym.</w:t>
      </w:r>
    </w:p>
    <w:p w14:paraId="2F5E0393" w14:textId="250C31BF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Gwarancja obejmuje cały przedmiot zamówienia, w tym części realizowane przez podwykonawców.</w:t>
      </w:r>
    </w:p>
    <w:p w14:paraId="44BBED01" w14:textId="7CD0E5F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Okres gwarancji biegnie od dnia podpisania przez Strony protokołu odbioru końcowego </w:t>
      </w:r>
      <w:r w:rsidR="0095233F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>.</w:t>
      </w:r>
    </w:p>
    <w:p w14:paraId="78801E98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 okresie gwarancji Wykonawca zobowiązuje się do nieodpłatnego usuwania wad wykonanego przedmiotu umowy</w:t>
      </w:r>
      <w:r w:rsidRPr="00403D6D">
        <w:rPr>
          <w:rFonts w:ascii="Times New Roman" w:hAnsi="Times New Roman" w:cs="Times New Roman"/>
        </w:rPr>
        <w:t>.</w:t>
      </w:r>
    </w:p>
    <w:p w14:paraId="6622A840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 czynności usunięcia wady sporządzany będzie protokół, podpisany przez Strony.</w:t>
      </w:r>
    </w:p>
    <w:p w14:paraId="5A9D82FA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 przypadku ujawnienia wady, Zamawiający niezwłocznie zawiadomi Wykonawcę na piśmie o stwierdzonej wadzie, wyznaczając odpowiedni termin na jej usunięcie.</w:t>
      </w:r>
    </w:p>
    <w:p w14:paraId="67B6A7F4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Terminy wyznaczone przez Zamawiającego na usunięcie wad mogą być następujące:</w:t>
      </w:r>
    </w:p>
    <w:p w14:paraId="6556347F" w14:textId="21804C83" w:rsidR="0072589F" w:rsidRPr="00403D6D" w:rsidRDefault="0072589F" w:rsidP="0072589F">
      <w:pPr>
        <w:pStyle w:val="Akapitzlist"/>
        <w:numPr>
          <w:ilvl w:val="1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do 48 godzin od daty otrzymania zawiadomienia przez Wykonawcę – w p</w:t>
      </w:r>
      <w:r w:rsidR="00EE6613" w:rsidRPr="00403D6D">
        <w:rPr>
          <w:rFonts w:ascii="Times New Roman" w:eastAsia="Calibri" w:hAnsi="Times New Roman" w:cs="Times New Roman"/>
          <w:color w:val="000000" w:themeColor="text1"/>
        </w:rPr>
        <w:t>rzypadku wad powodujących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zagrożenie bezpieczeństwa ludzi i mienia;</w:t>
      </w:r>
    </w:p>
    <w:p w14:paraId="3728EBD1" w14:textId="018AEE12" w:rsidR="0072589F" w:rsidRPr="00403D6D" w:rsidRDefault="0072589F" w:rsidP="0072589F">
      <w:pPr>
        <w:pStyle w:val="Akapitzlist"/>
        <w:numPr>
          <w:ilvl w:val="1"/>
          <w:numId w:val="1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do 14 dni od daty otrzymania zawiadomienia przez Wykonawcę – w innych przypadkach niż wymienione pod lit. </w:t>
      </w:r>
      <w:r w:rsidR="00EE6613" w:rsidRPr="00403D6D">
        <w:rPr>
          <w:rFonts w:ascii="Times New Roman" w:eastAsia="Calibri" w:hAnsi="Times New Roman" w:cs="Times New Roman"/>
          <w:color w:val="000000" w:themeColor="text1"/>
        </w:rPr>
        <w:t>1</w:t>
      </w:r>
    </w:p>
    <w:p w14:paraId="37EB782F" w14:textId="00A1EB62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 szczególnych przypadkach, na uzasadniony wniosek Wykonawcy, Zamawiający może wyznaczyć dłuższy termin na usunięcie wad</w:t>
      </w:r>
      <w:r w:rsidR="00174C3E">
        <w:rPr>
          <w:rFonts w:ascii="Times New Roman" w:eastAsia="Calibri" w:hAnsi="Times New Roman" w:cs="Times New Roman"/>
          <w:color w:val="000000" w:themeColor="text1"/>
        </w:rPr>
        <w:t xml:space="preserve"> niż określony w ust. 8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95A92" w:rsidRPr="00403D6D">
        <w:rPr>
          <w:rFonts w:ascii="Times New Roman" w:eastAsia="Calibri" w:hAnsi="Times New Roman" w:cs="Times New Roman"/>
          <w:color w:val="000000" w:themeColor="text1"/>
        </w:rPr>
        <w:t>pkt 1 lub 2.</w:t>
      </w:r>
    </w:p>
    <w:p w14:paraId="5F6E72F2" w14:textId="22B7C055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 przypadku nie usunięcia przez Wykonawcę wady w</w:t>
      </w:r>
      <w:r w:rsidR="00174C3E">
        <w:rPr>
          <w:rFonts w:ascii="Times New Roman" w:eastAsia="Calibri" w:hAnsi="Times New Roman" w:cs="Times New Roman"/>
          <w:color w:val="000000" w:themeColor="text1"/>
        </w:rPr>
        <w:t xml:space="preserve"> wyznaczonym na podstawie ust. 8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FB190F" w:rsidRPr="00403D6D">
        <w:rPr>
          <w:rFonts w:ascii="Times New Roman" w:eastAsia="Calibri" w:hAnsi="Times New Roman" w:cs="Times New Roman"/>
          <w:color w:val="000000" w:themeColor="text1"/>
        </w:rPr>
        <w:t>pkt 1 lub 2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przez Zamawiającego terminie, Zamawiający może zlecić jej usunięcie osobie trzeciej, na koszt Wykonawcy.</w:t>
      </w:r>
    </w:p>
    <w:p w14:paraId="4FCE5F24" w14:textId="24D90229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 przypadku usunięcia przez Wykonawcę wady, okres gwarancji biegnie na nowo od dnia chwili usunięcia wady</w:t>
      </w:r>
      <w:r w:rsidR="00EE6613" w:rsidRPr="00403D6D">
        <w:rPr>
          <w:rFonts w:ascii="Times New Roman" w:eastAsia="Calibri" w:hAnsi="Times New Roman" w:cs="Times New Roman"/>
        </w:rPr>
        <w:t>.</w:t>
      </w:r>
    </w:p>
    <w:p w14:paraId="3B24D134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Nie podlegają uprawnieniom z tytułu gwarancji wady powstałe na skutek:</w:t>
      </w:r>
    </w:p>
    <w:p w14:paraId="0E7A8BAA" w14:textId="77777777" w:rsidR="0072589F" w:rsidRPr="00403D6D" w:rsidRDefault="0072589F" w:rsidP="0072589F">
      <w:pPr>
        <w:pStyle w:val="Akapitzlist"/>
        <w:numPr>
          <w:ilvl w:val="1"/>
          <w:numId w:val="1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normalnego zużycia wykonanego przedmiotu umowy;</w:t>
      </w:r>
    </w:p>
    <w:p w14:paraId="0E4CAF16" w14:textId="77777777" w:rsidR="0072589F" w:rsidRPr="00403D6D" w:rsidRDefault="0072589F" w:rsidP="0072589F">
      <w:pPr>
        <w:pStyle w:val="Akapitzlist"/>
        <w:numPr>
          <w:ilvl w:val="1"/>
          <w:numId w:val="1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szkód wynikłych z winy użytkowników wykonanego przedmiotu umowy.</w:t>
      </w:r>
    </w:p>
    <w:p w14:paraId="2EE5868E" w14:textId="77777777" w:rsidR="0072589F" w:rsidRPr="00403D6D" w:rsidRDefault="0072589F" w:rsidP="0072589F">
      <w:pPr>
        <w:pStyle w:val="Akapitzlist"/>
        <w:numPr>
          <w:ilvl w:val="1"/>
          <w:numId w:val="14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1D7537D3" w14:textId="77777777" w:rsidR="00131461" w:rsidRPr="00403D6D" w:rsidRDefault="00131461" w:rsidP="00131461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bookmarkEnd w:id="2"/>
    <w:p w14:paraId="69D9D863" w14:textId="3AA55D70" w:rsidR="006F6469" w:rsidRPr="00403D6D" w:rsidRDefault="00E51644" w:rsidP="00E51644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10</w:t>
      </w:r>
    </w:p>
    <w:p w14:paraId="6D059B85" w14:textId="77777777" w:rsidR="00E51644" w:rsidRPr="00403D6D" w:rsidRDefault="00E51644" w:rsidP="00E51644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Wykonawca zapłaci Zamawiającemu kary umowne:</w:t>
      </w:r>
    </w:p>
    <w:p w14:paraId="0B2C3AE6" w14:textId="1917AD2C" w:rsidR="00E51644" w:rsidRPr="00403D6D" w:rsidRDefault="00E51644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 zwłokę Wykonawcy w wykonaniu zamówienia</w:t>
      </w:r>
      <w:r w:rsidR="00994167" w:rsidRPr="00403D6D">
        <w:rPr>
          <w:rFonts w:ascii="Times New Roman" w:eastAsia="Calibri" w:hAnsi="Times New Roman" w:cs="Times New Roman"/>
          <w:color w:val="000000" w:themeColor="text1"/>
        </w:rPr>
        <w:t xml:space="preserve"> w stosunku do </w:t>
      </w:r>
      <w:r w:rsidR="00326057" w:rsidRPr="00403D6D">
        <w:rPr>
          <w:rFonts w:ascii="Times New Roman" w:eastAsia="Calibri" w:hAnsi="Times New Roman" w:cs="Times New Roman"/>
          <w:color w:val="000000" w:themeColor="text1"/>
        </w:rPr>
        <w:t>końcowego terminu na wykonanie prac, o którym mowa w § 2 ust. 1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- w wysokości 0,1 % wynagrodzenia brutto </w:t>
      </w:r>
      <w:r w:rsidR="00E400B8" w:rsidRPr="00403D6D">
        <w:rPr>
          <w:rFonts w:ascii="Times New Roman" w:eastAsia="Calibri" w:hAnsi="Times New Roman" w:cs="Times New Roman"/>
        </w:rPr>
        <w:t xml:space="preserve">ustalonego w §8 ust. 1 umowy </w:t>
      </w:r>
      <w:r w:rsidRPr="00403D6D">
        <w:rPr>
          <w:rFonts w:ascii="Times New Roman" w:eastAsia="Calibri" w:hAnsi="Times New Roman" w:cs="Times New Roman"/>
          <w:color w:val="000000" w:themeColor="text1"/>
        </w:rPr>
        <w:t>za każdy rozpoczęty dzień kalendarzowy zwłoki;</w:t>
      </w:r>
    </w:p>
    <w:p w14:paraId="37E8A002" w14:textId="77777777" w:rsidR="00E51644" w:rsidRPr="00403D6D" w:rsidRDefault="00E51644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 nieusprawiedliwioną nieobecność osób, o których mowa w § 3 ust. 1, na naradzie koordynacyjnej dłużej niż 1 nieusprawiedliwiony dzień roboczy (jeżeli obecność tych osób będzie wymagana) – 500 zł za każdą nieobecność na naradzie koordynacyjnej;</w:t>
      </w:r>
    </w:p>
    <w:p w14:paraId="724F4224" w14:textId="12CAF2EF" w:rsidR="00E51644" w:rsidRPr="00403D6D" w:rsidRDefault="00E51644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za zwłokę Wykonawcy w usunięciu wad stwierdzonych przy odbiorze lub w okresie rękojmi za wady lub gwarancji jakości - w wysokości 0,1 % wynagrodzenia brutto </w:t>
      </w:r>
      <w:r w:rsidR="00E400B8" w:rsidRPr="00403D6D">
        <w:rPr>
          <w:rFonts w:ascii="Times New Roman" w:eastAsia="Calibri" w:hAnsi="Times New Roman" w:cs="Times New Roman"/>
        </w:rPr>
        <w:t xml:space="preserve">ustalonego w §8 ust. 1 umowy </w:t>
      </w:r>
      <w:r w:rsidRPr="00403D6D">
        <w:rPr>
          <w:rFonts w:ascii="Times New Roman" w:eastAsia="Calibri" w:hAnsi="Times New Roman" w:cs="Times New Roman"/>
          <w:color w:val="000000" w:themeColor="text1"/>
        </w:rPr>
        <w:t>za każdy rozpoczęty dzień kalendarzowy zwłoki liczony od dnia upływu terminu na usunięcie wad;</w:t>
      </w:r>
    </w:p>
    <w:p w14:paraId="65A961FA" w14:textId="72E288A6" w:rsidR="00E51644" w:rsidRPr="00403D6D" w:rsidRDefault="00E51644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za zwłokę Wykonawcy w usunięciu wad stwierdzonych przy odbiorze lub w okresie rękojmi za wady lub gwarancji jakości - w wysokości 0,1 % wynagrodzenia brutto </w:t>
      </w:r>
      <w:r w:rsidR="00E400B8" w:rsidRPr="00403D6D">
        <w:rPr>
          <w:rFonts w:ascii="Times New Roman" w:eastAsia="Calibri" w:hAnsi="Times New Roman" w:cs="Times New Roman"/>
        </w:rPr>
        <w:t xml:space="preserve">ustalonego w §8 ust. 1 umowy </w:t>
      </w:r>
      <w:r w:rsidRPr="00403D6D">
        <w:rPr>
          <w:rFonts w:ascii="Times New Roman" w:eastAsia="Calibri" w:hAnsi="Times New Roman" w:cs="Times New Roman"/>
          <w:color w:val="000000" w:themeColor="text1"/>
        </w:rPr>
        <w:t>za każdy rozpoczęty dzień kalendarzowy zwłoki liczony od dnia upływu terminu na usunięcie wad;</w:t>
      </w:r>
    </w:p>
    <w:p w14:paraId="2E209A40" w14:textId="4CC85DFB" w:rsidR="00E51644" w:rsidRDefault="00E51644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 niedopełnienie wymogu zatrudn</w:t>
      </w:r>
      <w:r w:rsidR="00A57742">
        <w:rPr>
          <w:rFonts w:ascii="Times New Roman" w:eastAsia="Calibri" w:hAnsi="Times New Roman" w:cs="Times New Roman"/>
          <w:color w:val="000000" w:themeColor="text1"/>
        </w:rPr>
        <w:t>ienia osób, o których mowa w § 4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ust. 1 na podstawie umowy o pracę w rozumieniu ustawy z 26 czerwca 1974 r. - Kodeks pracy - w wysokości 1 000 zł za każdy stwierdzony przypadek</w:t>
      </w:r>
      <w:r w:rsidR="000E3DCE">
        <w:rPr>
          <w:rFonts w:ascii="Times New Roman" w:eastAsia="Calibri" w:hAnsi="Times New Roman" w:cs="Times New Roman"/>
          <w:color w:val="000000" w:themeColor="text1"/>
        </w:rPr>
        <w:t>;</w:t>
      </w:r>
    </w:p>
    <w:p w14:paraId="113B0C8C" w14:textId="374B481D" w:rsidR="000E3DCE" w:rsidRPr="00403D6D" w:rsidRDefault="00D73116" w:rsidP="00E51644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za uszkodzenie drzewa lub krzewu </w:t>
      </w:r>
      <w:r w:rsidR="005036E6">
        <w:rPr>
          <w:rFonts w:ascii="Times New Roman" w:eastAsia="Calibri" w:hAnsi="Times New Roman" w:cs="Times New Roman"/>
          <w:color w:val="000000" w:themeColor="text1"/>
        </w:rPr>
        <w:t>lub dopuszczenie do jego uschnięcia</w:t>
      </w:r>
      <w:r w:rsidR="00F04524">
        <w:rPr>
          <w:rFonts w:ascii="Times New Roman" w:eastAsia="Calibri" w:hAnsi="Times New Roman" w:cs="Times New Roman"/>
          <w:color w:val="000000" w:themeColor="text1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</w:rPr>
        <w:t xml:space="preserve">– w wysokości </w:t>
      </w:r>
      <w:r w:rsidR="005036E6">
        <w:rPr>
          <w:rFonts w:ascii="Times New Roman" w:eastAsia="Calibri" w:hAnsi="Times New Roman" w:cs="Times New Roman"/>
          <w:color w:val="000000" w:themeColor="text1"/>
        </w:rPr>
        <w:t>2 000 zł za każdy stwierdzony przypadek.</w:t>
      </w:r>
      <w:bookmarkStart w:id="4" w:name="_GoBack"/>
      <w:bookmarkEnd w:id="4"/>
    </w:p>
    <w:p w14:paraId="33CA4857" w14:textId="48044767" w:rsidR="00E51644" w:rsidRPr="00403D6D" w:rsidRDefault="00E51644" w:rsidP="00E51644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Limit kar umownych, jakich Zamawiający może żądać od Wykonawcy ze wszystkich tytułów przewidzianych w niniejszej umowie</w:t>
      </w:r>
      <w:r w:rsidR="00D67F5A" w:rsidRPr="00403D6D">
        <w:rPr>
          <w:rFonts w:ascii="Times New Roman" w:eastAsia="Calibri" w:hAnsi="Times New Roman" w:cs="Times New Roman"/>
          <w:color w:val="000000" w:themeColor="text1"/>
        </w:rPr>
        <w:t xml:space="preserve"> wynosi </w:t>
      </w:r>
      <w:r w:rsidR="00EE6613" w:rsidRPr="00403D6D">
        <w:rPr>
          <w:rFonts w:ascii="Times New Roman" w:eastAsia="Calibri" w:hAnsi="Times New Roman" w:cs="Times New Roman"/>
          <w:color w:val="000000" w:themeColor="text1"/>
        </w:rPr>
        <w:t>25</w:t>
      </w:r>
      <w:r w:rsidR="00D67F5A" w:rsidRPr="00403D6D">
        <w:rPr>
          <w:rFonts w:ascii="Times New Roman" w:eastAsia="Calibri" w:hAnsi="Times New Roman" w:cs="Times New Roman"/>
          <w:color w:val="000000" w:themeColor="text1"/>
        </w:rPr>
        <w:t xml:space="preserve"> % 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wynagrodzenia brutto </w:t>
      </w:r>
      <w:r w:rsidR="00E400B8" w:rsidRPr="00403D6D">
        <w:rPr>
          <w:rFonts w:ascii="Times New Roman" w:eastAsia="Calibri" w:hAnsi="Times New Roman" w:cs="Times New Roman"/>
        </w:rPr>
        <w:t xml:space="preserve">ustalonego w §8 ust. 1 umowy </w:t>
      </w:r>
      <w:r w:rsidRPr="00403D6D">
        <w:rPr>
          <w:rFonts w:ascii="Times New Roman" w:eastAsia="Calibri" w:hAnsi="Times New Roman" w:cs="Times New Roman"/>
          <w:color w:val="000000" w:themeColor="text1"/>
        </w:rPr>
        <w:t>za wykonanie całości zamówienia.</w:t>
      </w:r>
    </w:p>
    <w:p w14:paraId="72460932" w14:textId="77777777" w:rsidR="00E51644" w:rsidRPr="00403D6D" w:rsidRDefault="00E51644" w:rsidP="00E51644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03DBA9F8" w14:textId="77777777" w:rsidR="00E51644" w:rsidRPr="00403D6D" w:rsidRDefault="00E51644" w:rsidP="00E51644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Kara umowna z tytułu zwłoki przysługuje za każdy rozpoczęty dzień kalendarzowy zwłoki i jest wymagalna od dnia następnego po upływie terminu jej zapłaty.</w:t>
      </w:r>
    </w:p>
    <w:p w14:paraId="1D144AAA" w14:textId="77777777" w:rsidR="00E51644" w:rsidRPr="00403D6D" w:rsidRDefault="00E51644" w:rsidP="00E51644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0486DA09" w14:textId="77777777" w:rsidR="0092343E" w:rsidRPr="00403D6D" w:rsidRDefault="0092343E" w:rsidP="0092343E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1D219CB" w14:textId="0738D916" w:rsidR="0092343E" w:rsidRPr="00403D6D" w:rsidRDefault="0092343E" w:rsidP="0092343E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 11</w:t>
      </w:r>
    </w:p>
    <w:p w14:paraId="4D384B95" w14:textId="77777777" w:rsidR="009B7E0D" w:rsidRPr="00403D6D" w:rsidRDefault="009B7E0D" w:rsidP="009B7E0D">
      <w:pPr>
        <w:pStyle w:val="Akapitzlist"/>
        <w:numPr>
          <w:ilvl w:val="1"/>
          <w:numId w:val="2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Zamawiający jest uprawniony do odstąpienia od umowy, jeżeli:</w:t>
      </w:r>
    </w:p>
    <w:p w14:paraId="03B8663A" w14:textId="77777777" w:rsidR="009B7E0D" w:rsidRPr="00403D6D" w:rsidRDefault="009B7E0D" w:rsidP="009B7E0D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Wykonawca z przyczyn zawinionych nie będzie wykonywał umowy lub będzie wykonywał ją nienależycie i pomimo pisemnego wezwania Wykonawcy do podjęcia wykonywania umowy lub należytego wykonywania umowy w wyznaczonym, uzasadnionym technicznie terminie nie zadośćuczyni żądaniu Zamawiającego – w terminie do 30 dni kalendarzowych od niezadośćuczynienia temu żądaniu;</w:t>
      </w:r>
    </w:p>
    <w:p w14:paraId="54368367" w14:textId="783430D5" w:rsidR="009B7E0D" w:rsidRPr="00403D6D" w:rsidRDefault="009B7E0D" w:rsidP="009B7E0D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Wykonawca z przyczyn zawinionych nie przystąpi do </w:t>
      </w:r>
      <w:r w:rsidR="00AD73CB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albo pozostanie w zwłoce z realizacją przedmiotu umowy tak dalece, że wątpliwe będzie dochowanie terminu zakończenia </w:t>
      </w:r>
      <w:r w:rsidR="00AD73CB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– w terminie 30 dni kalendarzowych od stwierdzenia przez Zamawiającego wystąpienia zagrożenia zakończenia </w:t>
      </w:r>
      <w:r w:rsidR="00AD73CB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w określonym terminie;</w:t>
      </w:r>
    </w:p>
    <w:p w14:paraId="4A5BF96F" w14:textId="4DDE56AE" w:rsidR="009B7E0D" w:rsidRPr="00403D6D" w:rsidRDefault="009B7E0D" w:rsidP="009B7E0D">
      <w:pPr>
        <w:pStyle w:val="Akapitzlist"/>
        <w:numPr>
          <w:ilvl w:val="2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suma kar umownych nal</w:t>
      </w:r>
      <w:r w:rsidR="00EE6613" w:rsidRPr="00403D6D">
        <w:rPr>
          <w:rFonts w:ascii="Times New Roman" w:eastAsia="Calibri" w:hAnsi="Times New Roman" w:cs="Times New Roman"/>
          <w:color w:val="000000" w:themeColor="text1"/>
        </w:rPr>
        <w:t>iczonych Wykonawcy przekroczy 25</w:t>
      </w:r>
      <w:r w:rsidRPr="00403D6D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403D6D">
        <w:rPr>
          <w:rFonts w:ascii="Times New Roman" w:eastAsia="Calibri" w:hAnsi="Times New Roman" w:cs="Times New Roman"/>
          <w:color w:val="000000" w:themeColor="text1"/>
        </w:rPr>
        <w:t>% wynagrodzenia brutto za wykonanie całości zamówienia - w terminie do 30 dni kalendarzowych od dnia przekroczenia.</w:t>
      </w:r>
    </w:p>
    <w:p w14:paraId="457CEA32" w14:textId="77777777" w:rsidR="009B7E0D" w:rsidRPr="00403D6D" w:rsidRDefault="009B7E0D" w:rsidP="009B7E0D">
      <w:pPr>
        <w:pStyle w:val="Akapitzlist"/>
        <w:numPr>
          <w:ilvl w:val="1"/>
          <w:numId w:val="2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Odstąpienie od umowy następuje za pośrednictwem listu poleconego za potwierdzeniem odbioru lub w formie pisma złożonego w siedzibie Zamawiającego za pokwitowaniem z chwilą otrzymania oświadczenia o odstąpieniu przez Wykonawcę lub Zamawiającego.</w:t>
      </w:r>
    </w:p>
    <w:p w14:paraId="643155F4" w14:textId="77777777" w:rsidR="009B7E0D" w:rsidRPr="00403D6D" w:rsidRDefault="009B7E0D" w:rsidP="009B7E0D">
      <w:pPr>
        <w:pStyle w:val="Akapitzlist"/>
        <w:numPr>
          <w:ilvl w:val="1"/>
          <w:numId w:val="2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Odstąpienie od umowy nie zwalnia Wykonawcy z obowiązku zapłaty kar umownych, z zastrzeżeniem, że obwiązek zapłaty dotyczy tylko tych kar umownych, które zostały naliczone przed datą odstąpienia od umowy.</w:t>
      </w:r>
    </w:p>
    <w:p w14:paraId="0C200D59" w14:textId="50664F97" w:rsidR="00A24B66" w:rsidRPr="003A65FA" w:rsidRDefault="00A24B66" w:rsidP="00A24B66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</w:rPr>
      </w:pPr>
      <w:r w:rsidRPr="003A65FA">
        <w:rPr>
          <w:rFonts w:ascii="Times New Roman" w:eastAsia="Calibri" w:hAnsi="Times New Roman" w:cs="Times New Roman"/>
        </w:rPr>
        <w:t>§ 12</w:t>
      </w:r>
    </w:p>
    <w:p w14:paraId="337DC814" w14:textId="77777777" w:rsidR="00A24B66" w:rsidRPr="003A65FA" w:rsidRDefault="00A24B66" w:rsidP="00A24B66">
      <w:pPr>
        <w:pStyle w:val="Akapitzlist"/>
        <w:numPr>
          <w:ilvl w:val="0"/>
          <w:numId w:val="1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3A65FA">
        <w:rPr>
          <w:rFonts w:ascii="Times New Roman" w:eastAsia="Calibri" w:hAnsi="Times New Roman" w:cs="Times New Roman"/>
        </w:rPr>
        <w:t>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zdarzeń, które miały miejsce w okresie realizacji przedmiotu umowy, a roszczenia z tytułu szkód będących następstwem tych wypadków będą mogły być zgłoszone przed upływem terminu przedawnienia, z sumą gwarancyjną nie niższa niż wartość umowy na jedno i wszystkie zdarzenia.</w:t>
      </w:r>
    </w:p>
    <w:p w14:paraId="7B7174F7" w14:textId="1A509FE7" w:rsidR="00A24B66" w:rsidRPr="003A65FA" w:rsidRDefault="00A24B66" w:rsidP="00A24B66">
      <w:pPr>
        <w:pStyle w:val="Akapitzlist"/>
        <w:numPr>
          <w:ilvl w:val="0"/>
          <w:numId w:val="1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3A65FA">
        <w:rPr>
          <w:rFonts w:ascii="Times New Roman" w:eastAsia="Calibri" w:hAnsi="Times New Roman" w:cs="Times New Roman"/>
        </w:rPr>
        <w:t xml:space="preserve">W przypadku przedłużenia terminu wykonania zamówienia lub zwiększenia wynagrodzenia Wykonawcy, Wykonawca zobowiązany jest do zawarcia aneksu do umowy ubezpieczenia lub nowej umowy ubezpieczenia na zasadach określonych w ust. 1. </w:t>
      </w:r>
    </w:p>
    <w:p w14:paraId="4AA10F6E" w14:textId="77777777" w:rsidR="00A24B66" w:rsidRPr="003A65FA" w:rsidRDefault="00A24B66" w:rsidP="00A24B66">
      <w:pPr>
        <w:pStyle w:val="Akapitzlist"/>
        <w:numPr>
          <w:ilvl w:val="0"/>
          <w:numId w:val="1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3A65FA">
        <w:rPr>
          <w:rFonts w:ascii="Times New Roman" w:eastAsia="Garamond" w:hAnsi="Times New Roman" w:cs="Times New Roman"/>
        </w:rPr>
        <w:t>Wykonawca przedstawi Zamawiającemu dowód zawarcia umowy ubezpieczenia w terminie 7 dni od zawarcia umowy w sprawie zamówienia publicznego oraz potwierdzenie zapłaty pierwszej składki na ubezpieczenie w terminie do 7 dni od upływu terminu zapłaty. Wykonawca dostarczy dowody zapłaty kolejnych składek w terminie 7 dni od wymaganego terminu dokonania zapłaty bez osobnego wezwania przez Zamawiającego.</w:t>
      </w:r>
    </w:p>
    <w:p w14:paraId="1FD9D7CA" w14:textId="38B40D6F" w:rsidR="00A24B66" w:rsidRPr="003A65FA" w:rsidRDefault="00A24B66" w:rsidP="00A24B66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3A65FA">
        <w:rPr>
          <w:rFonts w:ascii="Times New Roman" w:eastAsia="Garamond" w:hAnsi="Times New Roman" w:cs="Times New Roman"/>
        </w:rPr>
        <w:t>W przypadku, o którym mowa w ust. 2, postanowienie ust. 3 stosuje się odpowiednio.</w:t>
      </w:r>
    </w:p>
    <w:p w14:paraId="03381849" w14:textId="77777777" w:rsidR="00A24B66" w:rsidRPr="003A65FA" w:rsidRDefault="00A24B66" w:rsidP="00A24B66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3A65FA">
        <w:rPr>
          <w:rFonts w:ascii="Times New Roman" w:eastAsia="Garamond" w:hAnsi="Times New Roman" w:cs="Times New Roman"/>
        </w:rPr>
        <w:t>Zamawiający i Wykonawca będą przestrzegać warunków ubezpieczenia wynikających z przedłożonych przez Wykonawcę dokumentów ubezpieczenia.</w:t>
      </w:r>
    </w:p>
    <w:p w14:paraId="1A0848F7" w14:textId="77777777" w:rsidR="00A24B66" w:rsidRPr="003A65FA" w:rsidRDefault="00A24B66" w:rsidP="00A24B66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3A65FA">
        <w:rPr>
          <w:rFonts w:ascii="Times New Roman" w:eastAsia="Garamond" w:hAnsi="Times New Roman" w:cs="Times New Roman"/>
        </w:rPr>
        <w:t>Jeżeli Wykonawca nie utrzyma w mocy ubezpieczenia w okresie obowiązywania niniejszej umowy, lub nie dostarczy Zamawiającemu dowodu zawarcia umowy ubezpieczenia lub dowodów zapłaty składek, zgodnie z postanowieniami niniejszego paragrafu, Zamawiający będzie upoważniony do zawarcia stosownego ubezpieczenia na koszt Wykonawcy, bądź może odstąpić od niniejszej umowy.</w:t>
      </w:r>
    </w:p>
    <w:p w14:paraId="4AE3F829" w14:textId="77777777" w:rsidR="00A24B66" w:rsidRPr="003A65FA" w:rsidRDefault="00A24B66" w:rsidP="00A24B66">
      <w:pPr>
        <w:pStyle w:val="Akapitzlist"/>
        <w:numPr>
          <w:ilvl w:val="0"/>
          <w:numId w:val="1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3A65FA">
        <w:rPr>
          <w:rFonts w:ascii="Times New Roman" w:eastAsia="Garamond" w:hAnsi="Times New Roman" w:cs="Times New Roman"/>
        </w:rPr>
        <w:t>Postanowienia niniejszego paragrafu nie ograniczają obowiązków i odpowiedzialności Wykonawcy ani Zamawiającego wynikających z niniejszej umowy.</w:t>
      </w:r>
    </w:p>
    <w:p w14:paraId="5AFFF4A2" w14:textId="77777777" w:rsidR="00AD73CB" w:rsidRPr="00403D6D" w:rsidRDefault="00AD73CB" w:rsidP="00AD73C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44677D1" w14:textId="489D61C3" w:rsidR="00AD73CB" w:rsidRPr="00403D6D" w:rsidRDefault="00A24B66" w:rsidP="009E6618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§ 13</w:t>
      </w:r>
    </w:p>
    <w:p w14:paraId="17221746" w14:textId="6B020C99" w:rsidR="00F36AF7" w:rsidRPr="00403D6D" w:rsidRDefault="00F36AF7" w:rsidP="00F36AF7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Strony mają prawo do przedłużenia terminu </w:t>
      </w:r>
      <w:r w:rsidR="00543CB2" w:rsidRPr="00403D6D">
        <w:rPr>
          <w:rFonts w:ascii="Times New Roman" w:eastAsia="Calibri" w:hAnsi="Times New Roman" w:cs="Times New Roman"/>
          <w:color w:val="000000" w:themeColor="text1"/>
        </w:rPr>
        <w:t>wykonania zam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o okres trwania przyczyn, z powodu których będzie zagrożone dotrzymanie terminu 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wykonania 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>, w następujących sytuacjach:</w:t>
      </w:r>
    </w:p>
    <w:p w14:paraId="11E3919A" w14:textId="7852DBE3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jeżeli przyczyny, z powodu których będzie zagrożone dotrzymanie terminu 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wykonania 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, będą następstwem konieczności zmian 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dokumentacji opisującej przedmiot 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w zakresie, w jakim okoliczności te miały lub będą mogły mieć wpływ na dotrzymanie terminu 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wykonania 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>;</w:t>
      </w:r>
    </w:p>
    <w:p w14:paraId="62558B1F" w14:textId="090F11A9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jeżeli wystąpią niekorzystne warunki atmosferyczne (temperatura, opady, wiatr, wilgotność), uniemożliwiające wykonanie </w:t>
      </w:r>
      <w:r w:rsidR="008A17A5" w:rsidRPr="00403D6D">
        <w:rPr>
          <w:rFonts w:ascii="Times New Roman" w:eastAsia="Calibri" w:hAnsi="Times New Roman" w:cs="Times New Roman"/>
          <w:color w:val="000000" w:themeColor="text1"/>
        </w:rPr>
        <w:t>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zgodnie z normami, zaleceniami producentów wyrobów lub przepisami prawa, o ile Wykonawca wykaże brak możliwości wykonania w tym okresie innych </w:t>
      </w:r>
      <w:r w:rsidR="00E62ED9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przewidzianych w dokumentacji </w:t>
      </w:r>
      <w:r w:rsidR="00E62ED9" w:rsidRPr="00403D6D">
        <w:rPr>
          <w:rFonts w:ascii="Times New Roman" w:eastAsia="Calibri" w:hAnsi="Times New Roman" w:cs="Times New Roman"/>
          <w:color w:val="000000" w:themeColor="text1"/>
        </w:rPr>
        <w:t>opisującej przedmiot zamówienia</w:t>
      </w:r>
      <w:r w:rsidRPr="00403D6D">
        <w:rPr>
          <w:rFonts w:ascii="Times New Roman" w:eastAsia="Calibri" w:hAnsi="Times New Roman" w:cs="Times New Roman"/>
          <w:color w:val="000000" w:themeColor="text1"/>
        </w:rPr>
        <w:t>;</w:t>
      </w:r>
    </w:p>
    <w:p w14:paraId="06C71DB9" w14:textId="3805B1D5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jeżeli wystąpi konieczność wykonania </w:t>
      </w:r>
      <w:r w:rsidR="00E62ED9" w:rsidRPr="00403D6D">
        <w:rPr>
          <w:rFonts w:ascii="Times New Roman" w:eastAsia="Calibri" w:hAnsi="Times New Roman" w:cs="Times New Roman"/>
          <w:color w:val="000000" w:themeColor="text1"/>
        </w:rPr>
        <w:t xml:space="preserve">prac 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zamiennych lub innych </w:t>
      </w:r>
      <w:r w:rsidR="00E62ED9" w:rsidRPr="00403D6D">
        <w:rPr>
          <w:rFonts w:ascii="Times New Roman" w:eastAsia="Calibri" w:hAnsi="Times New Roman" w:cs="Times New Roman"/>
          <w:color w:val="000000" w:themeColor="text1"/>
        </w:rPr>
        <w:t xml:space="preserve">prac </w:t>
      </w:r>
      <w:r w:rsidRPr="00403D6D">
        <w:rPr>
          <w:rFonts w:ascii="Times New Roman" w:eastAsia="Calibri" w:hAnsi="Times New Roman" w:cs="Times New Roman"/>
          <w:color w:val="000000" w:themeColor="text1"/>
        </w:rPr>
        <w:t>niezbędnych do wykonania przedmiotu umowy ze względu na zasady wiedzy technicznej oraz udzielenia zamówień dodatkowych, które wstrzymają lub opóźnią realizację przedmiotu umowy, lub jeżeli wystąpi niebezpieczeństwo kolizji z planowanymi lub równolegle prowadzonymi przez inne podmioty inwestycjami, w zakresie niezbędnym do uniknięcia lub usunięcia tych kolizji;</w:t>
      </w:r>
    </w:p>
    <w:p w14:paraId="1FCC068B" w14:textId="77777777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wystąpią opóźnienia w dokonaniu określonych czynności lub ich zaniechanie przez właściwe organy, które nie są następstwem okoliczności, za które Wykonawca ponosi odpowiedzialność;</w:t>
      </w:r>
    </w:p>
    <w:p w14:paraId="7123CF25" w14:textId="77777777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wystąpią opóźnienia w wydawaniu decyzji, zezwoleń, uzgodnień itp., do wydania których właściwe organy są zobowiązane na mocy przepisów prawa, jeżeli opóźnienie przekroczy okres przewidziany w przepisach prawa, w którym akty te powinny zostać wydane, oraz nie są następstwem okoliczności, za które Wykonawca ponosi odpowiedzialność;</w:t>
      </w:r>
    </w:p>
    <w:p w14:paraId="05CEB7AE" w14:textId="3422461C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 xml:space="preserve">jeżeli wystąpi brak możliwości wykonywania </w:t>
      </w:r>
      <w:r w:rsidR="00A21119" w:rsidRPr="00403D6D">
        <w:rPr>
          <w:rFonts w:ascii="Times New Roman" w:eastAsia="Calibri" w:hAnsi="Times New Roman" w:cs="Times New Roman"/>
          <w:color w:val="000000" w:themeColor="text1"/>
        </w:rPr>
        <w:t>prac</w:t>
      </w:r>
      <w:r w:rsidRPr="00403D6D">
        <w:rPr>
          <w:rFonts w:ascii="Times New Roman" w:eastAsia="Calibri" w:hAnsi="Times New Roman" w:cs="Times New Roman"/>
          <w:color w:val="000000" w:themeColor="text1"/>
        </w:rPr>
        <w:t xml:space="preserve"> z powodu niedopuszczania do ich wykonywania przez uprawniony organ lub nakazania ich wstrzymania przez uprawniony organ, z przyczyn niezależnych od Wykonawcy;</w:t>
      </w:r>
    </w:p>
    <w:p w14:paraId="66693DCA" w14:textId="77777777" w:rsidR="00F36AF7" w:rsidRPr="00403D6D" w:rsidRDefault="00F36AF7" w:rsidP="00F36AF7">
      <w:pPr>
        <w:pStyle w:val="Akapitzlist"/>
        <w:numPr>
          <w:ilvl w:val="1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jeżeli wystąpi siła wyższa uniemożliwiająca wykonanie przedmiotu umowy zgodnie z jej postanowieniami.</w:t>
      </w:r>
    </w:p>
    <w:p w14:paraId="7C23AAB3" w14:textId="77777777" w:rsidR="00967D38" w:rsidRPr="00403D6D" w:rsidRDefault="00967D38" w:rsidP="00967D38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Strony przewidują możliwość zmiany wynagrodzenia Wykonawcy zgodnie z poniższymi zasadami, w przypadku zmiany ceny materiałów lub kosztów związanych z realizacją zamówienia:</w:t>
      </w:r>
    </w:p>
    <w:p w14:paraId="7F58990C" w14:textId="1F453B51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 xml:space="preserve">1) wyliczenie wysokości zmiany wynagrodzenia odbywać się będzie w oparciu o wskaźnik cen </w:t>
      </w:r>
      <w:r w:rsidR="00687463" w:rsidRPr="00403D6D">
        <w:rPr>
          <w:rFonts w:ascii="Times New Roman" w:hAnsi="Times New Roman" w:cs="Times New Roman"/>
        </w:rPr>
        <w:t>towar</w:t>
      </w:r>
      <w:r w:rsidR="005E454C" w:rsidRPr="00403D6D">
        <w:rPr>
          <w:rFonts w:ascii="Times New Roman" w:hAnsi="Times New Roman" w:cs="Times New Roman"/>
        </w:rPr>
        <w:t>ów i usług konsumpcyjnych</w:t>
      </w:r>
      <w:r w:rsidRPr="00403D6D">
        <w:rPr>
          <w:rFonts w:ascii="Times New Roman" w:hAnsi="Times New Roman" w:cs="Times New Roman"/>
        </w:rPr>
        <w:t xml:space="preserve"> publikowany przez Prezesa GUS na podstawie ustawy z dnia 2 kwietnia 2009r. o zmianie ustawy o poręczeniach i gwarancjach udzielanych przez Skarb Państwa oraz niektóre osoby prawne, ustawy o Banku Gospodarstwa Krajowego oraz niektórych innych ustaw, zwany dalej wskaźnikiem GUS;</w:t>
      </w:r>
    </w:p>
    <w:p w14:paraId="04F463AA" w14:textId="38EACADA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2) w sytuacji, gdy wzrost lub spadek wskaźnika GUS w dowolnym miesiącu przypadającym po upływie 12 miesięcy po dniu zawarcia umowy (zwany dalej okresem objęty</w:t>
      </w:r>
      <w:r w:rsidR="00647B6E" w:rsidRPr="00403D6D">
        <w:rPr>
          <w:rFonts w:ascii="Times New Roman" w:hAnsi="Times New Roman" w:cs="Times New Roman"/>
        </w:rPr>
        <w:t>m wnioskiem) przekroczy poziom 10</w:t>
      </w:r>
      <w:r w:rsidRPr="00403D6D">
        <w:rPr>
          <w:rFonts w:ascii="Times New Roman" w:hAnsi="Times New Roman" w:cs="Times New Roman"/>
        </w:rPr>
        <w:t>% w stosunku do analogicznego okresu sprzed roku, strony mogą złożyć wniosek o dokonanie odpowiedniej zmiany wynagrodzenia;</w:t>
      </w:r>
    </w:p>
    <w:p w14:paraId="2EA01F71" w14:textId="77777777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3) średnia arytmetyczna o której mowa w pkt 2) obliczona zostanie na podstawie miesięcznych wskaźników GUS liczonych w porównaniu do tego samego miesiąca z roku poprzedniego;</w:t>
      </w:r>
    </w:p>
    <w:p w14:paraId="4FE2EBBF" w14:textId="77777777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4) zmiana wskaźnika GUS w okresie 12 miesięcy od dnia zawarcia umowy nie upoważnia strony do wnioskowania o zmianę wynagrodzenia;</w:t>
      </w:r>
    </w:p>
    <w:p w14:paraId="4F7AD2FB" w14:textId="77777777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5) uprawnienie do złożenia wniosku o odpowiednią zmianę wynagrodzenia strony nabywają po upływie 12 miesięcy od dnia podpisania umowy;</w:t>
      </w:r>
    </w:p>
    <w:p w14:paraId="35FCC3CC" w14:textId="77777777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6) wniosek o zmianę wynagrodzenia można złożyć jedynie w przypadku, gdy wzrost cen materiałów i kosztów na rynku ma wpływ na koszt realizacji zamówienia, co strona wnioskująca zobowiązana jest wykazać;</w:t>
      </w:r>
    </w:p>
    <w:p w14:paraId="3CF03011" w14:textId="77777777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7) strona po spełnieniu przesłanek wskazanych w pkt 1-6 może złożyć wniosek o zmianę wynagrodzenia w wysokości wynikającej z wyliczenia:</w:t>
      </w:r>
    </w:p>
    <w:p w14:paraId="6570D68A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A x (B% - 5%) = C</w:t>
      </w:r>
    </w:p>
    <w:p w14:paraId="34E34838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gdzie:</w:t>
      </w:r>
    </w:p>
    <w:p w14:paraId="0E566F41" w14:textId="77777777" w:rsidR="00967D38" w:rsidRPr="00403D6D" w:rsidRDefault="00967D38" w:rsidP="00967D38">
      <w:p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A – wartość prac wykonanych w okresie objętym wnioskiem potwierdzonych w dokumentacji budowy, w tym wynikających z harmonogramu, o którym mowa w § 6 ust. 2 lit. b oraz kosztorysu, z wyłączeniem kosztów materiałów i usług zakontraktowanych lub nabytych przed okresem objętym wnioskiem;</w:t>
      </w:r>
    </w:p>
    <w:p w14:paraId="24F6BB19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B – średnia arytmetyczna wartości wskaźnika GUS z miesięcy objętych wnioskiem o zmianę</w:t>
      </w:r>
    </w:p>
    <w:p w14:paraId="2874878C" w14:textId="77777777" w:rsidR="00967D38" w:rsidRPr="00403D6D" w:rsidRDefault="00967D38" w:rsidP="00967D38">
      <w:p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wynagrodzenia przy założeniu, że do średniej tej wlicza się miesiąc, w którym minęło 12 miesięcy od</w:t>
      </w:r>
      <w:r w:rsidRPr="00403D6D">
        <w:rPr>
          <w:rFonts w:ascii="Times New Roman" w:hAnsi="Times New Roman" w:cs="Times New Roman"/>
        </w:rPr>
        <w:tab/>
        <w:t>dnia podpisania umowy, miesiące ko-lejne oraz ostatni miesiąc, za który opublikowano wskaźnik GUS przed dniem złożenia wniosku o zmianę wynagrodzenia</w:t>
      </w:r>
    </w:p>
    <w:p w14:paraId="1980DB0E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C - wartość zmiany umowy</w:t>
      </w:r>
    </w:p>
    <w:p w14:paraId="7F606FB7" w14:textId="77777777" w:rsidR="00967D38" w:rsidRPr="00403D6D" w:rsidRDefault="00967D38" w:rsidP="00967D3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8) strona składając wniosek o zmianę powinna przedstawić w szczególności:</w:t>
      </w:r>
    </w:p>
    <w:p w14:paraId="31AAB232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i. wyliczenie wnioskowanej kwoty zmiany wynagrodzenia;</w:t>
      </w:r>
    </w:p>
    <w:p w14:paraId="7C830599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ii. dowody na to, że wliczona do wniosku wartość materiałów i innych kosztów nie</w:t>
      </w:r>
    </w:p>
    <w:p w14:paraId="497AABD4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obejmuje kosztów materiałów i usług zakontraktowanych lub nabytych przed okresem</w:t>
      </w:r>
    </w:p>
    <w:p w14:paraId="021EB791" w14:textId="77777777" w:rsidR="00967D38" w:rsidRPr="00403D6D" w:rsidRDefault="00967D38" w:rsidP="00967D3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objętym wnioskiem;</w:t>
      </w:r>
    </w:p>
    <w:p w14:paraId="6F74D717" w14:textId="77777777" w:rsidR="00967D38" w:rsidRPr="00403D6D" w:rsidRDefault="00967D38" w:rsidP="00967D38">
      <w:p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iii. dowody na to, że wzrost kosztów materiałów lub usług miał wpływ na koszt realizacji zamówienia.</w:t>
      </w:r>
    </w:p>
    <w:p w14:paraId="706C8E02" w14:textId="35582F46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9) łączna wartość zmian wysokości wynagrodzenia Wykonawcy, dokonanych na podstawie postanowień niniejszego par</w:t>
      </w:r>
      <w:r w:rsidR="00647B6E" w:rsidRPr="00403D6D">
        <w:rPr>
          <w:rFonts w:ascii="Times New Roman" w:hAnsi="Times New Roman" w:cs="Times New Roman"/>
        </w:rPr>
        <w:t>agrafu nie może być wyższa niż 10</w:t>
      </w:r>
      <w:r w:rsidRPr="00403D6D">
        <w:rPr>
          <w:rFonts w:ascii="Times New Roman" w:hAnsi="Times New Roman" w:cs="Times New Roman"/>
        </w:rPr>
        <w:t>% w stosunku do pierwotnej wartości umowy.</w:t>
      </w:r>
    </w:p>
    <w:p w14:paraId="4636D658" w14:textId="55F86DFD" w:rsidR="00967D38" w:rsidRPr="00403D6D" w:rsidRDefault="00967D38" w:rsidP="00967D38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03D6D">
        <w:rPr>
          <w:rFonts w:ascii="Times New Roman" w:hAnsi="Times New Roman" w:cs="Times New Roman"/>
        </w:rPr>
        <w:t>10) zmiana wynagrodzenia w oparciu o postanowienia niniejszego paragrafu wymaga zgodnej woli obu stron wyrażonej aneksem do umowy.</w:t>
      </w:r>
    </w:p>
    <w:p w14:paraId="5C971B58" w14:textId="78934E7C" w:rsidR="00F36AF7" w:rsidRPr="00403D6D" w:rsidRDefault="00F36AF7" w:rsidP="00F36AF7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Dopuszcza się zmianę osób wskazanych w § 3 ust. 1, w przypadku niemożności sprawowania przez niego swojej funkcji; zmiana tych osób może nastąpić wyłącznie w sytuacji, gdy wskazana przez Wykonawcę nowa osoba mająca sprawować jedną z funkcji tych osób spełniać będzie wymagania dotyczące kwalifikacji określone w SWZ.</w:t>
      </w:r>
    </w:p>
    <w:p w14:paraId="2C00DE0E" w14:textId="77777777" w:rsidR="00F36AF7" w:rsidRPr="00403D6D" w:rsidRDefault="00F36AF7" w:rsidP="00F36AF7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 celu dokonania zmiany umowy,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 stanowić będą załączniki do aneksu do umowy.</w:t>
      </w:r>
    </w:p>
    <w:p w14:paraId="385385D2" w14:textId="77777777" w:rsidR="00F36AF7" w:rsidRPr="00403D6D" w:rsidRDefault="00F36AF7" w:rsidP="00F36AF7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Wszelkie zmiany umowy są dokonywane przez umocowanych przedstawicieli Zamawiającego i Wykonawcy w formie pisemnej w drodze aneksu do umowy, pod rygorem nieważności.</w:t>
      </w:r>
    </w:p>
    <w:p w14:paraId="77418EBF" w14:textId="77777777" w:rsidR="00F36AF7" w:rsidRPr="00403D6D" w:rsidRDefault="00F36AF7" w:rsidP="00F36AF7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403D6D">
        <w:rPr>
          <w:rFonts w:ascii="Times New Roman" w:eastAsia="Calibri" w:hAnsi="Times New Roman" w:cs="Times New Roman"/>
        </w:rPr>
        <w:t>W razie wątpliwości przyjmuje się, że nie stanowią zmiany umowy następujące zmiany:</w:t>
      </w:r>
    </w:p>
    <w:p w14:paraId="290E1DD7" w14:textId="77777777" w:rsidR="00F36AF7" w:rsidRPr="00403D6D" w:rsidRDefault="00F36AF7" w:rsidP="00F36AF7">
      <w:pPr>
        <w:pStyle w:val="Akapitzlist"/>
        <w:numPr>
          <w:ilvl w:val="1"/>
          <w:numId w:val="2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danych związanych z obsługą administracyjno-organizacyjną umowy,</w:t>
      </w:r>
    </w:p>
    <w:p w14:paraId="1D9B7CAD" w14:textId="77777777" w:rsidR="00F36AF7" w:rsidRPr="00403D6D" w:rsidRDefault="00F36AF7" w:rsidP="00F36AF7">
      <w:pPr>
        <w:pStyle w:val="Akapitzlist"/>
        <w:numPr>
          <w:ilvl w:val="1"/>
          <w:numId w:val="2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danych teleadresowych,</w:t>
      </w:r>
    </w:p>
    <w:p w14:paraId="710ABBD5" w14:textId="77777777" w:rsidR="00F36AF7" w:rsidRPr="00403D6D" w:rsidRDefault="00F36AF7" w:rsidP="00F36AF7">
      <w:pPr>
        <w:pStyle w:val="Akapitzlist"/>
        <w:numPr>
          <w:ilvl w:val="1"/>
          <w:numId w:val="2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danych rejestrowych,</w:t>
      </w:r>
    </w:p>
    <w:p w14:paraId="43D4C30E" w14:textId="77777777" w:rsidR="00F36AF7" w:rsidRPr="00403D6D" w:rsidRDefault="00F36AF7" w:rsidP="00F36AF7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- będące następstwem sukcesji uniwersalnej po jednej ze Stron umowy.</w:t>
      </w:r>
    </w:p>
    <w:p w14:paraId="4BC0A772" w14:textId="77777777" w:rsidR="009E6618" w:rsidRPr="00403D6D" w:rsidRDefault="009E6618" w:rsidP="009E6618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2D9C80C" w14:textId="37EE7FDE" w:rsidR="00471189" w:rsidRPr="00403D6D" w:rsidRDefault="00471189" w:rsidP="00356ED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§</w:t>
      </w:r>
      <w:r w:rsidR="00A24B66">
        <w:rPr>
          <w:rFonts w:ascii="Times New Roman" w:eastAsia="Calibri" w:hAnsi="Times New Roman" w:cs="Times New Roman"/>
          <w:color w:val="000000" w:themeColor="text1"/>
        </w:rPr>
        <w:t xml:space="preserve"> 14</w:t>
      </w:r>
    </w:p>
    <w:p w14:paraId="52F68F95" w14:textId="599D450C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>Wykonawca wniósł zabezpieczenie należytego wykonania umowy, służące pokryciu roszczeń z tytułu niewykonania lub nienależytego wykonania umowy</w:t>
      </w:r>
      <w:r w:rsidR="00064FF2"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 (w tym również roszczeń o zapłatę naliczonych na podstawie umowy kar umownych lub ewentualnego roszczenia odszkodowawczego)</w:t>
      </w: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, w wysokości </w:t>
      </w:r>
      <w:r w:rsidRPr="00403D6D">
        <w:rPr>
          <w:rFonts w:ascii="Times New Roman" w:eastAsia="Calibri" w:hAnsi="Times New Roman" w:cs="Times New Roman"/>
          <w:iCs/>
          <w:lang w:eastAsia="pl-PL"/>
        </w:rPr>
        <w:t>5 %</w:t>
      </w: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 wynagrodzenia brutto za wykonanie całości przedmiotu umowy, tj. ….................. zł, w formie: …......................................</w:t>
      </w:r>
    </w:p>
    <w:p w14:paraId="57EF1F65" w14:textId="77777777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Zamawiający, zwraca zabezpieczenie w wysokości 70 %, w terminie 30 dni od dnia dokonania odbioru końcowego przez Zamawiającego. </w:t>
      </w:r>
    </w:p>
    <w:p w14:paraId="0B943E7C" w14:textId="6D8C8485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>Strony postanawiają, że 30 % wniesionego zabezpieczenia należytego wykonania umowy zostanie zatrzymane i przeznaczone na zabezpieczenie roszczeń z tytułu rękojmi za wady lub gwarancji</w:t>
      </w:r>
      <w:r w:rsidR="00064FF2"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 </w:t>
      </w:r>
      <w:r w:rsidRPr="00403D6D">
        <w:rPr>
          <w:rFonts w:ascii="Times New Roman" w:eastAsia="Calibri" w:hAnsi="Times New Roman" w:cs="Times New Roman"/>
          <w:bCs/>
          <w:iCs/>
          <w:lang w:eastAsia="pl-PL"/>
        </w:rPr>
        <w:t>i zostanie zwrócone nie później niż w 15 dniu po upływie okresu rękojmi lub gwarancji, w zależności który z tych okresów jest dłuższy.</w:t>
      </w:r>
    </w:p>
    <w:p w14:paraId="512DD7E3" w14:textId="77777777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W przypadku przedłużenia terminu realizacji całości przedmiotu umowy, Wykonawca zobowiązuje się przedłużyć czas obowiązywania zabezpieczenia wniesionego w formie innej niż pieniężna w taki sposób, aby obejmowało także przedłużenie terminu realizacji umowy z zachowaniem ciągłości zabezpieczenia i bez zmniejszania jego wysokości. </w:t>
      </w:r>
    </w:p>
    <w:p w14:paraId="66C00C2F" w14:textId="77777777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W przypadku zwiększenia wysokości wynagrodzenia Wykonawcy, zobowiązany jest on do zwiększenia wysokości zabezpieczenia należytego wykonania umowy o 5 % wartości zwiększenia wynagrodzenia. </w:t>
      </w:r>
    </w:p>
    <w:p w14:paraId="70A0566A" w14:textId="77777777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 xml:space="preserve">W przypadkach, o których mowa w ust. 4 i 5, Wykonawca zobowiązany jest do wniesienia nowego zabezpieczenia lub aneksu do dokumentu ustanawiającego zabezpieczenie, albo wpłacenia dodatkowej kwoty na rachunek bankowy Zamawiającego, w terminie 7 dni od zawarcia aneksu do niniejszej umowy. </w:t>
      </w:r>
    </w:p>
    <w:p w14:paraId="52201D90" w14:textId="77777777" w:rsidR="00F2067C" w:rsidRPr="00403D6D" w:rsidRDefault="00F2067C" w:rsidP="00F2067C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Times New Roman" w:eastAsia="Calibri" w:hAnsi="Times New Roman" w:cs="Times New Roman"/>
          <w:bCs/>
          <w:iCs/>
          <w:lang w:eastAsia="pl-PL"/>
        </w:rPr>
      </w:pPr>
      <w:r w:rsidRPr="00403D6D">
        <w:rPr>
          <w:rFonts w:ascii="Times New Roman" w:eastAsia="Calibri" w:hAnsi="Times New Roman" w:cs="Times New Roman"/>
          <w:bCs/>
          <w:iCs/>
          <w:lang w:eastAsia="pl-PL"/>
        </w:rPr>
        <w:t>Zamawiający będzie upoważniony do pobrania z zabezpieczenia należytego wykonania umowy kwot należnych Zamawiającemu z tytułów określonych w ust. 1 i 3 niniejszego paragrafu także w przypadku, gdy Wykonawca nie zwróci Zamawiającemu kosztów wykonania zastępczego gdyby Wykonawca uchylał się od wykonania zobowiązań wynikających z rękojmi lub gwarancji.</w:t>
      </w:r>
    </w:p>
    <w:p w14:paraId="5C5F2F05" w14:textId="6E0FC6D8" w:rsidR="00E51644" w:rsidRPr="00403D6D" w:rsidRDefault="00A24B66" w:rsidP="00F2067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§ 15</w:t>
      </w:r>
    </w:p>
    <w:p w14:paraId="63474EDF" w14:textId="77777777" w:rsidR="00A774AE" w:rsidRPr="00403D6D" w:rsidRDefault="00A774AE" w:rsidP="00A774AE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403D6D">
        <w:rPr>
          <w:rFonts w:ascii="Times New Roman" w:eastAsia="Garamond" w:hAnsi="Times New Roman" w:cs="Times New Roman"/>
        </w:rPr>
        <w:t>W sprawach sporów związanych z realizacją umowy sądem właściwym do ich rozpatrzenia będzie sąd właściwy miejscowo dla siedziby Zamawiającego.</w:t>
      </w:r>
    </w:p>
    <w:p w14:paraId="41A9A02C" w14:textId="77777777" w:rsidR="00A774AE" w:rsidRPr="00403D6D" w:rsidRDefault="00A774AE" w:rsidP="00A774AE">
      <w:pPr>
        <w:pStyle w:val="Akapitzlist"/>
        <w:numPr>
          <w:ilvl w:val="0"/>
          <w:numId w:val="17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Umowę sporządzono w trzech jednobrzmiących egzemplarzach, w tym w dwóch egzemplarzach dla Zamawiającego i w jednym egzemplarzu dla Wykonawcy.</w:t>
      </w:r>
    </w:p>
    <w:p w14:paraId="4F871541" w14:textId="77777777" w:rsidR="009D0D12" w:rsidRPr="00403D6D" w:rsidRDefault="009D0D12" w:rsidP="00F2067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6E2EB13A" w14:textId="77777777" w:rsidR="00AE1C82" w:rsidRPr="00403D6D" w:rsidRDefault="00AE1C82" w:rsidP="00AE1C82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03D6D">
        <w:rPr>
          <w:rFonts w:ascii="Times New Roman" w:eastAsia="Calibri" w:hAnsi="Times New Roman" w:cs="Times New Roman"/>
          <w:color w:val="000000" w:themeColor="text1"/>
        </w:rPr>
        <w:t>Zamawiający:                                                                                                                                                                Wykonawca:</w:t>
      </w:r>
    </w:p>
    <w:p w14:paraId="5F3071D2" w14:textId="77777777" w:rsidR="00A774AE" w:rsidRPr="00403D6D" w:rsidRDefault="00A774AE" w:rsidP="00A774AE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sectPr w:rsidR="00A774AE" w:rsidRPr="00403D6D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BB65A2F" w16cex:dateUtc="2026-01-03T12:14:00Z"/>
  <w16cex:commentExtensible w16cex:durableId="7EAE00FD" w16cex:dateUtc="2026-01-03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D93DE5D" w16cid:durableId="5BB65A2F"/>
  <w16cid:commentId w16cid:paraId="3D7663D7" w16cid:durableId="7EAE00F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B38BE" w14:textId="77777777" w:rsidR="00117172" w:rsidRDefault="00117172">
      <w:pPr>
        <w:spacing w:after="0" w:line="240" w:lineRule="auto"/>
      </w:pPr>
      <w:r>
        <w:separator/>
      </w:r>
    </w:p>
  </w:endnote>
  <w:endnote w:type="continuationSeparator" w:id="0">
    <w:p w14:paraId="21A299FE" w14:textId="77777777" w:rsidR="00117172" w:rsidRDefault="00117172">
      <w:pPr>
        <w:spacing w:after="0" w:line="240" w:lineRule="auto"/>
      </w:pPr>
      <w:r>
        <w:continuationSeparator/>
      </w:r>
    </w:p>
  </w:endnote>
  <w:endnote w:type="continuationNotice" w:id="1">
    <w:p w14:paraId="24E5B8FA" w14:textId="77777777" w:rsidR="00117172" w:rsidRDefault="001171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AD65C" w14:textId="77777777" w:rsidR="00117172" w:rsidRDefault="00117172">
      <w:pPr>
        <w:spacing w:after="0" w:line="240" w:lineRule="auto"/>
      </w:pPr>
      <w:r>
        <w:separator/>
      </w:r>
    </w:p>
  </w:footnote>
  <w:footnote w:type="continuationSeparator" w:id="0">
    <w:p w14:paraId="4AD4DE1D" w14:textId="77777777" w:rsidR="00117172" w:rsidRDefault="00117172">
      <w:pPr>
        <w:spacing w:after="0" w:line="240" w:lineRule="auto"/>
      </w:pPr>
      <w:r>
        <w:continuationSeparator/>
      </w:r>
    </w:p>
  </w:footnote>
  <w:footnote w:type="continuationNotice" w:id="1">
    <w:p w14:paraId="09DFC044" w14:textId="77777777" w:rsidR="00117172" w:rsidRDefault="001171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04C79E1C" w:rsidR="5AACAD3D" w:rsidRDefault="00E2332C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79094247" wp14:editId="37DAFBDC">
          <wp:extent cx="5731510" cy="4908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5C1"/>
    <w:multiLevelType w:val="hybridMultilevel"/>
    <w:tmpl w:val="D1C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5FB8"/>
    <w:multiLevelType w:val="hybridMultilevel"/>
    <w:tmpl w:val="B8B8059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79D1"/>
    <w:multiLevelType w:val="hybridMultilevel"/>
    <w:tmpl w:val="0E32DB28"/>
    <w:lvl w:ilvl="0" w:tplc="3A8EB3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64999"/>
    <w:multiLevelType w:val="hybridMultilevel"/>
    <w:tmpl w:val="61C09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2464"/>
    <w:multiLevelType w:val="hybridMultilevel"/>
    <w:tmpl w:val="CFBC1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04D32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410F9"/>
    <w:multiLevelType w:val="hybridMultilevel"/>
    <w:tmpl w:val="229E8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D2CC0"/>
    <w:multiLevelType w:val="hybridMultilevel"/>
    <w:tmpl w:val="ED068152"/>
    <w:lvl w:ilvl="0" w:tplc="A558B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74B57"/>
    <w:multiLevelType w:val="hybridMultilevel"/>
    <w:tmpl w:val="AD2E6E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A518B"/>
    <w:multiLevelType w:val="hybridMultilevel"/>
    <w:tmpl w:val="C7A23BCC"/>
    <w:lvl w:ilvl="0" w:tplc="B010FA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06142"/>
    <w:multiLevelType w:val="hybridMultilevel"/>
    <w:tmpl w:val="5C908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64DBC"/>
    <w:multiLevelType w:val="hybridMultilevel"/>
    <w:tmpl w:val="567A1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51C08"/>
    <w:multiLevelType w:val="hybridMultilevel"/>
    <w:tmpl w:val="4322E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B3A80"/>
    <w:multiLevelType w:val="hybridMultilevel"/>
    <w:tmpl w:val="20D605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B087C"/>
    <w:multiLevelType w:val="hybridMultilevel"/>
    <w:tmpl w:val="4EE29822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5" w15:restartNumberingAfterBreak="0">
    <w:nsid w:val="40647E54"/>
    <w:multiLevelType w:val="hybridMultilevel"/>
    <w:tmpl w:val="B2BA3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CA8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01CF7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A2A"/>
    <w:multiLevelType w:val="hybridMultilevel"/>
    <w:tmpl w:val="AEA8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D135C"/>
    <w:multiLevelType w:val="hybridMultilevel"/>
    <w:tmpl w:val="EF74BA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979AD"/>
    <w:multiLevelType w:val="hybridMultilevel"/>
    <w:tmpl w:val="BF4E9B08"/>
    <w:lvl w:ilvl="0" w:tplc="1E88C18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33BAF"/>
    <w:multiLevelType w:val="hybridMultilevel"/>
    <w:tmpl w:val="3C086E48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B2B"/>
    <w:multiLevelType w:val="hybridMultilevel"/>
    <w:tmpl w:val="477A7A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3B7B37"/>
    <w:multiLevelType w:val="singleLevel"/>
    <w:tmpl w:val="AEC400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23" w15:restartNumberingAfterBreak="0">
    <w:nsid w:val="55B71E4D"/>
    <w:multiLevelType w:val="hybridMultilevel"/>
    <w:tmpl w:val="3FDA0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1295E"/>
    <w:multiLevelType w:val="hybridMultilevel"/>
    <w:tmpl w:val="91E0DA14"/>
    <w:lvl w:ilvl="0" w:tplc="13E47F94">
      <w:start w:val="3"/>
      <w:numFmt w:val="decimal"/>
      <w:lvlText w:val="%1)"/>
      <w:lvlJc w:val="left"/>
      <w:pPr>
        <w:ind w:left="2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87FDD"/>
    <w:multiLevelType w:val="hybridMultilevel"/>
    <w:tmpl w:val="B7A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B5B4B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27" w15:restartNumberingAfterBreak="0">
    <w:nsid w:val="5FE77B5A"/>
    <w:multiLevelType w:val="hybridMultilevel"/>
    <w:tmpl w:val="627EF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E374E"/>
    <w:multiLevelType w:val="hybridMultilevel"/>
    <w:tmpl w:val="CAF2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71A27"/>
    <w:multiLevelType w:val="hybridMultilevel"/>
    <w:tmpl w:val="D59A00B8"/>
    <w:lvl w:ilvl="0" w:tplc="39361696">
      <w:start w:val="1"/>
      <w:numFmt w:val="decimal"/>
      <w:lvlText w:val="%1)"/>
      <w:lvlJc w:val="left"/>
      <w:pPr>
        <w:ind w:left="720" w:hanging="360"/>
      </w:pPr>
    </w:lvl>
    <w:lvl w:ilvl="1" w:tplc="ED208436">
      <w:start w:val="1"/>
      <w:numFmt w:val="lowerLetter"/>
      <w:lvlText w:val="%2."/>
      <w:lvlJc w:val="left"/>
      <w:pPr>
        <w:ind w:left="1440" w:hanging="360"/>
      </w:pPr>
    </w:lvl>
    <w:lvl w:ilvl="2" w:tplc="84B8FD92">
      <w:start w:val="1"/>
      <w:numFmt w:val="lowerRoman"/>
      <w:lvlText w:val="%3."/>
      <w:lvlJc w:val="right"/>
      <w:pPr>
        <w:ind w:left="2160" w:hanging="180"/>
      </w:pPr>
    </w:lvl>
    <w:lvl w:ilvl="3" w:tplc="4EA222A6">
      <w:start w:val="1"/>
      <w:numFmt w:val="decimal"/>
      <w:lvlText w:val="%4."/>
      <w:lvlJc w:val="left"/>
      <w:pPr>
        <w:ind w:left="2880" w:hanging="360"/>
      </w:pPr>
    </w:lvl>
    <w:lvl w:ilvl="4" w:tplc="9668A08C">
      <w:start w:val="1"/>
      <w:numFmt w:val="lowerLetter"/>
      <w:lvlText w:val="%5."/>
      <w:lvlJc w:val="left"/>
      <w:pPr>
        <w:ind w:left="3600" w:hanging="360"/>
      </w:pPr>
    </w:lvl>
    <w:lvl w:ilvl="5" w:tplc="B4768EA8">
      <w:start w:val="1"/>
      <w:numFmt w:val="lowerRoman"/>
      <w:lvlText w:val="%6."/>
      <w:lvlJc w:val="right"/>
      <w:pPr>
        <w:ind w:left="4320" w:hanging="180"/>
      </w:pPr>
    </w:lvl>
    <w:lvl w:ilvl="6" w:tplc="640EF5FC">
      <w:start w:val="1"/>
      <w:numFmt w:val="decimal"/>
      <w:lvlText w:val="%7."/>
      <w:lvlJc w:val="left"/>
      <w:pPr>
        <w:ind w:left="5040" w:hanging="360"/>
      </w:pPr>
    </w:lvl>
    <w:lvl w:ilvl="7" w:tplc="5320774A">
      <w:start w:val="1"/>
      <w:numFmt w:val="lowerLetter"/>
      <w:lvlText w:val="%8."/>
      <w:lvlJc w:val="left"/>
      <w:pPr>
        <w:ind w:left="5760" w:hanging="360"/>
      </w:pPr>
    </w:lvl>
    <w:lvl w:ilvl="8" w:tplc="DA626FF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37680"/>
    <w:multiLevelType w:val="hybridMultilevel"/>
    <w:tmpl w:val="CC42B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72ABE"/>
    <w:multiLevelType w:val="hybridMultilevel"/>
    <w:tmpl w:val="EF74B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A6D29"/>
    <w:multiLevelType w:val="hybridMultilevel"/>
    <w:tmpl w:val="5E262B8A"/>
    <w:lvl w:ilvl="0" w:tplc="ADA62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B49D5"/>
    <w:multiLevelType w:val="singleLevel"/>
    <w:tmpl w:val="DC401E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9"/>
  </w:num>
  <w:num w:numId="5">
    <w:abstractNumId w:val="34"/>
  </w:num>
  <w:num w:numId="6">
    <w:abstractNumId w:val="27"/>
  </w:num>
  <w:num w:numId="7">
    <w:abstractNumId w:val="19"/>
  </w:num>
  <w:num w:numId="8">
    <w:abstractNumId w:val="33"/>
  </w:num>
  <w:num w:numId="9">
    <w:abstractNumId w:val="16"/>
  </w:num>
  <w:num w:numId="10">
    <w:abstractNumId w:val="32"/>
  </w:num>
  <w:num w:numId="11">
    <w:abstractNumId w:val="25"/>
  </w:num>
  <w:num w:numId="12">
    <w:abstractNumId w:val="4"/>
  </w:num>
  <w:num w:numId="13">
    <w:abstractNumId w:val="15"/>
  </w:num>
  <w:num w:numId="14">
    <w:abstractNumId w:val="18"/>
  </w:num>
  <w:num w:numId="15">
    <w:abstractNumId w:val="28"/>
  </w:num>
  <w:num w:numId="16">
    <w:abstractNumId w:val="1"/>
  </w:num>
  <w:num w:numId="17">
    <w:abstractNumId w:val="20"/>
  </w:num>
  <w:num w:numId="18">
    <w:abstractNumId w:val="12"/>
  </w:num>
  <w:num w:numId="19">
    <w:abstractNumId w:val="5"/>
  </w:num>
  <w:num w:numId="20">
    <w:abstractNumId w:val="2"/>
  </w:num>
  <w:num w:numId="21">
    <w:abstractNumId w:val="10"/>
  </w:num>
  <w:num w:numId="22">
    <w:abstractNumId w:val="6"/>
  </w:num>
  <w:num w:numId="23">
    <w:abstractNumId w:val="17"/>
  </w:num>
  <w:num w:numId="24">
    <w:abstractNumId w:val="35"/>
  </w:num>
  <w:num w:numId="25">
    <w:abstractNumId w:val="7"/>
  </w:num>
  <w:num w:numId="26">
    <w:abstractNumId w:val="22"/>
  </w:num>
  <w:num w:numId="27">
    <w:abstractNumId w:val="26"/>
  </w:num>
  <w:num w:numId="28">
    <w:abstractNumId w:val="31"/>
  </w:num>
  <w:num w:numId="29">
    <w:abstractNumId w:val="21"/>
  </w:num>
  <w:num w:numId="30">
    <w:abstractNumId w:val="8"/>
  </w:num>
  <w:num w:numId="31">
    <w:abstractNumId w:val="14"/>
  </w:num>
  <w:num w:numId="32">
    <w:abstractNumId w:val="23"/>
  </w:num>
  <w:num w:numId="33">
    <w:abstractNumId w:val="24"/>
  </w:num>
  <w:num w:numId="34">
    <w:abstractNumId w:val="0"/>
  </w:num>
  <w:num w:numId="35">
    <w:abstractNumId w:val="9"/>
  </w:num>
  <w:num w:numId="36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oNotDisplayPageBoundarie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5863"/>
    <w:rsid w:val="00006522"/>
    <w:rsid w:val="0001044F"/>
    <w:rsid w:val="000109EB"/>
    <w:rsid w:val="0002175A"/>
    <w:rsid w:val="00022712"/>
    <w:rsid w:val="000243C2"/>
    <w:rsid w:val="00027418"/>
    <w:rsid w:val="000275D8"/>
    <w:rsid w:val="000317A1"/>
    <w:rsid w:val="000371A0"/>
    <w:rsid w:val="000406C4"/>
    <w:rsid w:val="00045DDA"/>
    <w:rsid w:val="00054A5F"/>
    <w:rsid w:val="00054D46"/>
    <w:rsid w:val="00054FE2"/>
    <w:rsid w:val="00057320"/>
    <w:rsid w:val="00064177"/>
    <w:rsid w:val="00064FF2"/>
    <w:rsid w:val="00066D06"/>
    <w:rsid w:val="00073CD2"/>
    <w:rsid w:val="00075834"/>
    <w:rsid w:val="00076A2E"/>
    <w:rsid w:val="0008020E"/>
    <w:rsid w:val="00082720"/>
    <w:rsid w:val="00083123"/>
    <w:rsid w:val="00083C7E"/>
    <w:rsid w:val="00086A2B"/>
    <w:rsid w:val="00086CC7"/>
    <w:rsid w:val="0009640E"/>
    <w:rsid w:val="000A01EE"/>
    <w:rsid w:val="000A0DD8"/>
    <w:rsid w:val="000A1292"/>
    <w:rsid w:val="000A2B3A"/>
    <w:rsid w:val="000A2BFA"/>
    <w:rsid w:val="000A3CC4"/>
    <w:rsid w:val="000A3EE5"/>
    <w:rsid w:val="000A7F9A"/>
    <w:rsid w:val="000B192B"/>
    <w:rsid w:val="000B1AD7"/>
    <w:rsid w:val="000B20EA"/>
    <w:rsid w:val="000B22B3"/>
    <w:rsid w:val="000B554D"/>
    <w:rsid w:val="000B5CC3"/>
    <w:rsid w:val="000B6477"/>
    <w:rsid w:val="000B71C7"/>
    <w:rsid w:val="000C056C"/>
    <w:rsid w:val="000C0F75"/>
    <w:rsid w:val="000C1FE9"/>
    <w:rsid w:val="000C3CE2"/>
    <w:rsid w:val="000C3D17"/>
    <w:rsid w:val="000C45E4"/>
    <w:rsid w:val="000C46D2"/>
    <w:rsid w:val="000D32F1"/>
    <w:rsid w:val="000D34AB"/>
    <w:rsid w:val="000D4C16"/>
    <w:rsid w:val="000D72B9"/>
    <w:rsid w:val="000E22CC"/>
    <w:rsid w:val="000E3DCE"/>
    <w:rsid w:val="000F1B48"/>
    <w:rsid w:val="000F3BE5"/>
    <w:rsid w:val="000F491D"/>
    <w:rsid w:val="000F4A45"/>
    <w:rsid w:val="001011FF"/>
    <w:rsid w:val="00102981"/>
    <w:rsid w:val="00103316"/>
    <w:rsid w:val="001038CB"/>
    <w:rsid w:val="00104870"/>
    <w:rsid w:val="00111344"/>
    <w:rsid w:val="00113E35"/>
    <w:rsid w:val="001152BA"/>
    <w:rsid w:val="00117172"/>
    <w:rsid w:val="0012122E"/>
    <w:rsid w:val="00122838"/>
    <w:rsid w:val="00122E47"/>
    <w:rsid w:val="001236E0"/>
    <w:rsid w:val="00124AF2"/>
    <w:rsid w:val="00125DEC"/>
    <w:rsid w:val="00126ACA"/>
    <w:rsid w:val="001310B1"/>
    <w:rsid w:val="00131461"/>
    <w:rsid w:val="0013231E"/>
    <w:rsid w:val="00136C6E"/>
    <w:rsid w:val="00140261"/>
    <w:rsid w:val="00140663"/>
    <w:rsid w:val="00141FFD"/>
    <w:rsid w:val="00150BA6"/>
    <w:rsid w:val="00150EBA"/>
    <w:rsid w:val="001535DB"/>
    <w:rsid w:val="00154B53"/>
    <w:rsid w:val="001605C0"/>
    <w:rsid w:val="00165002"/>
    <w:rsid w:val="0017348F"/>
    <w:rsid w:val="00174C3E"/>
    <w:rsid w:val="001767DB"/>
    <w:rsid w:val="00176D40"/>
    <w:rsid w:val="00177547"/>
    <w:rsid w:val="00181B3E"/>
    <w:rsid w:val="00183246"/>
    <w:rsid w:val="0019450B"/>
    <w:rsid w:val="00194797"/>
    <w:rsid w:val="00195A92"/>
    <w:rsid w:val="00197B44"/>
    <w:rsid w:val="001A6F9F"/>
    <w:rsid w:val="001A772C"/>
    <w:rsid w:val="001B1A18"/>
    <w:rsid w:val="001B21A8"/>
    <w:rsid w:val="001B2B11"/>
    <w:rsid w:val="001B3DE1"/>
    <w:rsid w:val="001B4C71"/>
    <w:rsid w:val="001B52D2"/>
    <w:rsid w:val="001B53C3"/>
    <w:rsid w:val="001B5D00"/>
    <w:rsid w:val="001B6F5E"/>
    <w:rsid w:val="001B71BD"/>
    <w:rsid w:val="001C0E3B"/>
    <w:rsid w:val="001C68C8"/>
    <w:rsid w:val="001D5ADF"/>
    <w:rsid w:val="001D6AF9"/>
    <w:rsid w:val="001E32CE"/>
    <w:rsid w:val="001E5A39"/>
    <w:rsid w:val="001E6BA5"/>
    <w:rsid w:val="001F0A3B"/>
    <w:rsid w:val="001F37C7"/>
    <w:rsid w:val="001F3A81"/>
    <w:rsid w:val="001F4C38"/>
    <w:rsid w:val="001F6BEF"/>
    <w:rsid w:val="001F74E0"/>
    <w:rsid w:val="001F768B"/>
    <w:rsid w:val="00205B36"/>
    <w:rsid w:val="00206745"/>
    <w:rsid w:val="002103BB"/>
    <w:rsid w:val="00212D26"/>
    <w:rsid w:val="0021367B"/>
    <w:rsid w:val="00214039"/>
    <w:rsid w:val="00216057"/>
    <w:rsid w:val="00217111"/>
    <w:rsid w:val="002214F8"/>
    <w:rsid w:val="00221640"/>
    <w:rsid w:val="0022290C"/>
    <w:rsid w:val="0022407C"/>
    <w:rsid w:val="00226D93"/>
    <w:rsid w:val="002313F3"/>
    <w:rsid w:val="00231693"/>
    <w:rsid w:val="002401AD"/>
    <w:rsid w:val="00241BA1"/>
    <w:rsid w:val="00244206"/>
    <w:rsid w:val="00246D85"/>
    <w:rsid w:val="00251B6E"/>
    <w:rsid w:val="00252F62"/>
    <w:rsid w:val="00253261"/>
    <w:rsid w:val="00254E6F"/>
    <w:rsid w:val="00256573"/>
    <w:rsid w:val="002574D6"/>
    <w:rsid w:val="002630C5"/>
    <w:rsid w:val="00264C8E"/>
    <w:rsid w:val="00270008"/>
    <w:rsid w:val="002706F0"/>
    <w:rsid w:val="00272BE9"/>
    <w:rsid w:val="00272F76"/>
    <w:rsid w:val="00281521"/>
    <w:rsid w:val="00282BE3"/>
    <w:rsid w:val="00283ACB"/>
    <w:rsid w:val="002851BC"/>
    <w:rsid w:val="00292BF0"/>
    <w:rsid w:val="002958EA"/>
    <w:rsid w:val="00296FF6"/>
    <w:rsid w:val="002A1D79"/>
    <w:rsid w:val="002A5420"/>
    <w:rsid w:val="002A5436"/>
    <w:rsid w:val="002A63D5"/>
    <w:rsid w:val="002A7DBD"/>
    <w:rsid w:val="002B0607"/>
    <w:rsid w:val="002B09D6"/>
    <w:rsid w:val="002B1EA1"/>
    <w:rsid w:val="002B32AC"/>
    <w:rsid w:val="002B3F24"/>
    <w:rsid w:val="002B6B97"/>
    <w:rsid w:val="002C309A"/>
    <w:rsid w:val="002C5518"/>
    <w:rsid w:val="002C759B"/>
    <w:rsid w:val="002C7917"/>
    <w:rsid w:val="002D0E6D"/>
    <w:rsid w:val="002D66EB"/>
    <w:rsid w:val="002D67EA"/>
    <w:rsid w:val="002E321D"/>
    <w:rsid w:val="002E3B65"/>
    <w:rsid w:val="002E738B"/>
    <w:rsid w:val="002F226C"/>
    <w:rsid w:val="002F6541"/>
    <w:rsid w:val="002F6F94"/>
    <w:rsid w:val="002F732F"/>
    <w:rsid w:val="00300F58"/>
    <w:rsid w:val="0030418F"/>
    <w:rsid w:val="003063D9"/>
    <w:rsid w:val="0031155D"/>
    <w:rsid w:val="0031281E"/>
    <w:rsid w:val="00313A3B"/>
    <w:rsid w:val="00314CCE"/>
    <w:rsid w:val="00316DA8"/>
    <w:rsid w:val="003174EE"/>
    <w:rsid w:val="00321C69"/>
    <w:rsid w:val="0032478B"/>
    <w:rsid w:val="00326057"/>
    <w:rsid w:val="0032710A"/>
    <w:rsid w:val="00327172"/>
    <w:rsid w:val="00331E29"/>
    <w:rsid w:val="00341647"/>
    <w:rsid w:val="00341BD7"/>
    <w:rsid w:val="003434C4"/>
    <w:rsid w:val="003451DF"/>
    <w:rsid w:val="00347729"/>
    <w:rsid w:val="0035355D"/>
    <w:rsid w:val="003535B9"/>
    <w:rsid w:val="003548BF"/>
    <w:rsid w:val="00355056"/>
    <w:rsid w:val="00356301"/>
    <w:rsid w:val="00356EDC"/>
    <w:rsid w:val="003578D1"/>
    <w:rsid w:val="00360488"/>
    <w:rsid w:val="0036487B"/>
    <w:rsid w:val="00364BDB"/>
    <w:rsid w:val="00366437"/>
    <w:rsid w:val="00366CF9"/>
    <w:rsid w:val="003734E5"/>
    <w:rsid w:val="00384BFD"/>
    <w:rsid w:val="00385E93"/>
    <w:rsid w:val="0039158B"/>
    <w:rsid w:val="0039251F"/>
    <w:rsid w:val="00396569"/>
    <w:rsid w:val="0039714A"/>
    <w:rsid w:val="003A00C9"/>
    <w:rsid w:val="003A5701"/>
    <w:rsid w:val="003A65FA"/>
    <w:rsid w:val="003A74B0"/>
    <w:rsid w:val="003A76A9"/>
    <w:rsid w:val="003B066E"/>
    <w:rsid w:val="003B12C0"/>
    <w:rsid w:val="003B17E5"/>
    <w:rsid w:val="003B6042"/>
    <w:rsid w:val="003B6C4F"/>
    <w:rsid w:val="003B7299"/>
    <w:rsid w:val="003B7CA5"/>
    <w:rsid w:val="003C0B9D"/>
    <w:rsid w:val="003C44DD"/>
    <w:rsid w:val="003C45E0"/>
    <w:rsid w:val="003C4E55"/>
    <w:rsid w:val="003C7F88"/>
    <w:rsid w:val="003D0BF3"/>
    <w:rsid w:val="003D611B"/>
    <w:rsid w:val="003E4146"/>
    <w:rsid w:val="003F1AA1"/>
    <w:rsid w:val="0040395B"/>
    <w:rsid w:val="00403D6D"/>
    <w:rsid w:val="00412C23"/>
    <w:rsid w:val="00413D0E"/>
    <w:rsid w:val="0041451B"/>
    <w:rsid w:val="00414FFE"/>
    <w:rsid w:val="00416A70"/>
    <w:rsid w:val="00416F49"/>
    <w:rsid w:val="004205E5"/>
    <w:rsid w:val="004206CA"/>
    <w:rsid w:val="004209E6"/>
    <w:rsid w:val="00421408"/>
    <w:rsid w:val="00425D7D"/>
    <w:rsid w:val="00426323"/>
    <w:rsid w:val="00430940"/>
    <w:rsid w:val="00432C7A"/>
    <w:rsid w:val="00435954"/>
    <w:rsid w:val="00435B08"/>
    <w:rsid w:val="00437C61"/>
    <w:rsid w:val="0044036B"/>
    <w:rsid w:val="004415EF"/>
    <w:rsid w:val="00444AAB"/>
    <w:rsid w:val="00445808"/>
    <w:rsid w:val="004513C3"/>
    <w:rsid w:val="004534E9"/>
    <w:rsid w:val="00453E05"/>
    <w:rsid w:val="0045571D"/>
    <w:rsid w:val="00456155"/>
    <w:rsid w:val="0045645F"/>
    <w:rsid w:val="004601D6"/>
    <w:rsid w:val="00462826"/>
    <w:rsid w:val="00462FAE"/>
    <w:rsid w:val="00463316"/>
    <w:rsid w:val="00464068"/>
    <w:rsid w:val="004663DA"/>
    <w:rsid w:val="00466BF8"/>
    <w:rsid w:val="00470AE9"/>
    <w:rsid w:val="00470BE5"/>
    <w:rsid w:val="00471189"/>
    <w:rsid w:val="004711F4"/>
    <w:rsid w:val="00471397"/>
    <w:rsid w:val="00471E2F"/>
    <w:rsid w:val="00474727"/>
    <w:rsid w:val="004757AA"/>
    <w:rsid w:val="00475DAF"/>
    <w:rsid w:val="004818F4"/>
    <w:rsid w:val="00481F53"/>
    <w:rsid w:val="00482E15"/>
    <w:rsid w:val="00483B30"/>
    <w:rsid w:val="004866C3"/>
    <w:rsid w:val="00487F18"/>
    <w:rsid w:val="00491A00"/>
    <w:rsid w:val="00494408"/>
    <w:rsid w:val="004960A4"/>
    <w:rsid w:val="0049665E"/>
    <w:rsid w:val="004A1479"/>
    <w:rsid w:val="004A358E"/>
    <w:rsid w:val="004A6414"/>
    <w:rsid w:val="004C014A"/>
    <w:rsid w:val="004C1C9D"/>
    <w:rsid w:val="004C29E8"/>
    <w:rsid w:val="004C70AE"/>
    <w:rsid w:val="004D237C"/>
    <w:rsid w:val="004D4188"/>
    <w:rsid w:val="004D5018"/>
    <w:rsid w:val="004D79DF"/>
    <w:rsid w:val="004E043A"/>
    <w:rsid w:val="004E1596"/>
    <w:rsid w:val="004E3323"/>
    <w:rsid w:val="004E466A"/>
    <w:rsid w:val="004E495F"/>
    <w:rsid w:val="004E691F"/>
    <w:rsid w:val="004E715D"/>
    <w:rsid w:val="004F22B9"/>
    <w:rsid w:val="004F5904"/>
    <w:rsid w:val="005002B2"/>
    <w:rsid w:val="00500B96"/>
    <w:rsid w:val="0050286C"/>
    <w:rsid w:val="00502B18"/>
    <w:rsid w:val="005036E6"/>
    <w:rsid w:val="00504669"/>
    <w:rsid w:val="00505EDA"/>
    <w:rsid w:val="005121FE"/>
    <w:rsid w:val="00512D45"/>
    <w:rsid w:val="0051347E"/>
    <w:rsid w:val="00520971"/>
    <w:rsid w:val="00521260"/>
    <w:rsid w:val="00522AFB"/>
    <w:rsid w:val="005264EB"/>
    <w:rsid w:val="0052754A"/>
    <w:rsid w:val="00531C58"/>
    <w:rsid w:val="00531E2D"/>
    <w:rsid w:val="00534D14"/>
    <w:rsid w:val="005355AF"/>
    <w:rsid w:val="00536F13"/>
    <w:rsid w:val="00541A6F"/>
    <w:rsid w:val="00542DF9"/>
    <w:rsid w:val="00543CB2"/>
    <w:rsid w:val="00547E4E"/>
    <w:rsid w:val="00552F78"/>
    <w:rsid w:val="005533EF"/>
    <w:rsid w:val="00561CCF"/>
    <w:rsid w:val="00563A44"/>
    <w:rsid w:val="005670D7"/>
    <w:rsid w:val="00571941"/>
    <w:rsid w:val="0057286A"/>
    <w:rsid w:val="00574D74"/>
    <w:rsid w:val="00574E6B"/>
    <w:rsid w:val="00577539"/>
    <w:rsid w:val="00580852"/>
    <w:rsid w:val="00583E78"/>
    <w:rsid w:val="00585648"/>
    <w:rsid w:val="005919C6"/>
    <w:rsid w:val="0059200F"/>
    <w:rsid w:val="00592D2A"/>
    <w:rsid w:val="00597386"/>
    <w:rsid w:val="005973EA"/>
    <w:rsid w:val="005B210B"/>
    <w:rsid w:val="005B25D2"/>
    <w:rsid w:val="005C0557"/>
    <w:rsid w:val="005C08B6"/>
    <w:rsid w:val="005C5E9D"/>
    <w:rsid w:val="005D129B"/>
    <w:rsid w:val="005D28FD"/>
    <w:rsid w:val="005D52B5"/>
    <w:rsid w:val="005D7A11"/>
    <w:rsid w:val="005E18D4"/>
    <w:rsid w:val="005E397A"/>
    <w:rsid w:val="005E39F1"/>
    <w:rsid w:val="005E454C"/>
    <w:rsid w:val="005F06A6"/>
    <w:rsid w:val="005F57BA"/>
    <w:rsid w:val="005F69C9"/>
    <w:rsid w:val="005F7C24"/>
    <w:rsid w:val="0061023A"/>
    <w:rsid w:val="00612FBF"/>
    <w:rsid w:val="00615D45"/>
    <w:rsid w:val="00617ED7"/>
    <w:rsid w:val="00623E06"/>
    <w:rsid w:val="00625857"/>
    <w:rsid w:val="00626536"/>
    <w:rsid w:val="0063025D"/>
    <w:rsid w:val="00630B65"/>
    <w:rsid w:val="0063182F"/>
    <w:rsid w:val="0063370C"/>
    <w:rsid w:val="00634A29"/>
    <w:rsid w:val="00636C8B"/>
    <w:rsid w:val="00637328"/>
    <w:rsid w:val="00637B3E"/>
    <w:rsid w:val="006419E3"/>
    <w:rsid w:val="00646C09"/>
    <w:rsid w:val="00647B6E"/>
    <w:rsid w:val="0065063E"/>
    <w:rsid w:val="00654FFB"/>
    <w:rsid w:val="006551F5"/>
    <w:rsid w:val="00656133"/>
    <w:rsid w:val="00656BE7"/>
    <w:rsid w:val="00663B16"/>
    <w:rsid w:val="00663C2F"/>
    <w:rsid w:val="00666B41"/>
    <w:rsid w:val="006671D9"/>
    <w:rsid w:val="00673226"/>
    <w:rsid w:val="006750C0"/>
    <w:rsid w:val="006761DA"/>
    <w:rsid w:val="00681779"/>
    <w:rsid w:val="00681D02"/>
    <w:rsid w:val="00687463"/>
    <w:rsid w:val="00687D47"/>
    <w:rsid w:val="006918B4"/>
    <w:rsid w:val="006931DA"/>
    <w:rsid w:val="00695629"/>
    <w:rsid w:val="0069653A"/>
    <w:rsid w:val="006A0A85"/>
    <w:rsid w:val="006A3C06"/>
    <w:rsid w:val="006B1061"/>
    <w:rsid w:val="006B150E"/>
    <w:rsid w:val="006B174D"/>
    <w:rsid w:val="006B22FF"/>
    <w:rsid w:val="006B2B5D"/>
    <w:rsid w:val="006C06A4"/>
    <w:rsid w:val="006C1560"/>
    <w:rsid w:val="006C4A07"/>
    <w:rsid w:val="006D1D45"/>
    <w:rsid w:val="006D5D64"/>
    <w:rsid w:val="006E0F16"/>
    <w:rsid w:val="006E227F"/>
    <w:rsid w:val="006E4F7E"/>
    <w:rsid w:val="006E79AD"/>
    <w:rsid w:val="006F0D97"/>
    <w:rsid w:val="006F142C"/>
    <w:rsid w:val="006F257C"/>
    <w:rsid w:val="006F50FD"/>
    <w:rsid w:val="006F6469"/>
    <w:rsid w:val="0070033F"/>
    <w:rsid w:val="007007FB"/>
    <w:rsid w:val="0070109C"/>
    <w:rsid w:val="00703602"/>
    <w:rsid w:val="00704BC6"/>
    <w:rsid w:val="0070560D"/>
    <w:rsid w:val="00705CB5"/>
    <w:rsid w:val="007068C0"/>
    <w:rsid w:val="00710FBB"/>
    <w:rsid w:val="007124EB"/>
    <w:rsid w:val="007134DF"/>
    <w:rsid w:val="00716240"/>
    <w:rsid w:val="00716821"/>
    <w:rsid w:val="00716FE9"/>
    <w:rsid w:val="0072204C"/>
    <w:rsid w:val="007241A6"/>
    <w:rsid w:val="0072589F"/>
    <w:rsid w:val="0072673A"/>
    <w:rsid w:val="00726FD6"/>
    <w:rsid w:val="00731804"/>
    <w:rsid w:val="0073219D"/>
    <w:rsid w:val="0073251C"/>
    <w:rsid w:val="007372BC"/>
    <w:rsid w:val="00740DA2"/>
    <w:rsid w:val="00747EE5"/>
    <w:rsid w:val="0075110A"/>
    <w:rsid w:val="0075190A"/>
    <w:rsid w:val="00754401"/>
    <w:rsid w:val="0075506C"/>
    <w:rsid w:val="00755FF2"/>
    <w:rsid w:val="007565EB"/>
    <w:rsid w:val="0075684E"/>
    <w:rsid w:val="00756F73"/>
    <w:rsid w:val="007574C8"/>
    <w:rsid w:val="00763C12"/>
    <w:rsid w:val="0077432F"/>
    <w:rsid w:val="00780BEC"/>
    <w:rsid w:val="007821AF"/>
    <w:rsid w:val="0078525E"/>
    <w:rsid w:val="00785331"/>
    <w:rsid w:val="0078567B"/>
    <w:rsid w:val="007857E0"/>
    <w:rsid w:val="007872F7"/>
    <w:rsid w:val="00791474"/>
    <w:rsid w:val="00792995"/>
    <w:rsid w:val="00792F40"/>
    <w:rsid w:val="00796107"/>
    <w:rsid w:val="007972F9"/>
    <w:rsid w:val="007A3013"/>
    <w:rsid w:val="007B1B5A"/>
    <w:rsid w:val="007B71BD"/>
    <w:rsid w:val="007C0BC2"/>
    <w:rsid w:val="007C3AA1"/>
    <w:rsid w:val="007C6642"/>
    <w:rsid w:val="007C665E"/>
    <w:rsid w:val="007D0106"/>
    <w:rsid w:val="007D1C32"/>
    <w:rsid w:val="007D3D68"/>
    <w:rsid w:val="007D3E23"/>
    <w:rsid w:val="007D4FCC"/>
    <w:rsid w:val="007E0A7F"/>
    <w:rsid w:val="007E208A"/>
    <w:rsid w:val="007E2508"/>
    <w:rsid w:val="007E2CC7"/>
    <w:rsid w:val="007E54BD"/>
    <w:rsid w:val="007E65DE"/>
    <w:rsid w:val="007F06B3"/>
    <w:rsid w:val="007F79D3"/>
    <w:rsid w:val="00800923"/>
    <w:rsid w:val="00800A76"/>
    <w:rsid w:val="00800F74"/>
    <w:rsid w:val="00801017"/>
    <w:rsid w:val="00803257"/>
    <w:rsid w:val="00803CF7"/>
    <w:rsid w:val="0080426B"/>
    <w:rsid w:val="00806289"/>
    <w:rsid w:val="00807DBD"/>
    <w:rsid w:val="00817AE0"/>
    <w:rsid w:val="00820B4A"/>
    <w:rsid w:val="00821BC9"/>
    <w:rsid w:val="00822167"/>
    <w:rsid w:val="00824865"/>
    <w:rsid w:val="0082630D"/>
    <w:rsid w:val="008352B4"/>
    <w:rsid w:val="008353A0"/>
    <w:rsid w:val="008414AB"/>
    <w:rsid w:val="00842A31"/>
    <w:rsid w:val="00842AA0"/>
    <w:rsid w:val="00842F68"/>
    <w:rsid w:val="00846961"/>
    <w:rsid w:val="008471EB"/>
    <w:rsid w:val="008479BC"/>
    <w:rsid w:val="00847AE6"/>
    <w:rsid w:val="008550F2"/>
    <w:rsid w:val="00856DBC"/>
    <w:rsid w:val="00857CB1"/>
    <w:rsid w:val="00860B36"/>
    <w:rsid w:val="00861183"/>
    <w:rsid w:val="00861544"/>
    <w:rsid w:val="00862A17"/>
    <w:rsid w:val="0086451A"/>
    <w:rsid w:val="008646C6"/>
    <w:rsid w:val="00871A85"/>
    <w:rsid w:val="00872093"/>
    <w:rsid w:val="00874D5C"/>
    <w:rsid w:val="00875890"/>
    <w:rsid w:val="008767B9"/>
    <w:rsid w:val="0088034F"/>
    <w:rsid w:val="0088063D"/>
    <w:rsid w:val="00883753"/>
    <w:rsid w:val="008849E3"/>
    <w:rsid w:val="00891776"/>
    <w:rsid w:val="00897792"/>
    <w:rsid w:val="008A0701"/>
    <w:rsid w:val="008A17A5"/>
    <w:rsid w:val="008B1339"/>
    <w:rsid w:val="008B1EEF"/>
    <w:rsid w:val="008B2DD7"/>
    <w:rsid w:val="008B4425"/>
    <w:rsid w:val="008B7735"/>
    <w:rsid w:val="008C2108"/>
    <w:rsid w:val="008C25AB"/>
    <w:rsid w:val="008C303D"/>
    <w:rsid w:val="008C49A5"/>
    <w:rsid w:val="008C4ECA"/>
    <w:rsid w:val="008C7846"/>
    <w:rsid w:val="008D2A1A"/>
    <w:rsid w:val="008D3D73"/>
    <w:rsid w:val="008E04B6"/>
    <w:rsid w:val="008E0C92"/>
    <w:rsid w:val="008E191A"/>
    <w:rsid w:val="008E3B38"/>
    <w:rsid w:val="008E4F58"/>
    <w:rsid w:val="008E58B9"/>
    <w:rsid w:val="008E5F24"/>
    <w:rsid w:val="008F0637"/>
    <w:rsid w:val="008F24A8"/>
    <w:rsid w:val="008F295A"/>
    <w:rsid w:val="008F394B"/>
    <w:rsid w:val="008F394D"/>
    <w:rsid w:val="00900A3F"/>
    <w:rsid w:val="00901699"/>
    <w:rsid w:val="00902E1B"/>
    <w:rsid w:val="009031E5"/>
    <w:rsid w:val="00904743"/>
    <w:rsid w:val="00913EB0"/>
    <w:rsid w:val="00914484"/>
    <w:rsid w:val="00920189"/>
    <w:rsid w:val="009202E4"/>
    <w:rsid w:val="00920920"/>
    <w:rsid w:val="0092343E"/>
    <w:rsid w:val="00927E78"/>
    <w:rsid w:val="009301CF"/>
    <w:rsid w:val="0093277E"/>
    <w:rsid w:val="0093351D"/>
    <w:rsid w:val="009339B7"/>
    <w:rsid w:val="00935432"/>
    <w:rsid w:val="009412E3"/>
    <w:rsid w:val="009472AA"/>
    <w:rsid w:val="00950E81"/>
    <w:rsid w:val="00951E2A"/>
    <w:rsid w:val="009522DB"/>
    <w:rsid w:val="0095233F"/>
    <w:rsid w:val="0096065F"/>
    <w:rsid w:val="0096582F"/>
    <w:rsid w:val="00965A3D"/>
    <w:rsid w:val="00966064"/>
    <w:rsid w:val="00967D38"/>
    <w:rsid w:val="00967D48"/>
    <w:rsid w:val="009705ED"/>
    <w:rsid w:val="009713F3"/>
    <w:rsid w:val="00972D6D"/>
    <w:rsid w:val="009757C4"/>
    <w:rsid w:val="0097766B"/>
    <w:rsid w:val="00983898"/>
    <w:rsid w:val="00986E5F"/>
    <w:rsid w:val="00987191"/>
    <w:rsid w:val="0099051A"/>
    <w:rsid w:val="009905C6"/>
    <w:rsid w:val="009912AF"/>
    <w:rsid w:val="00991692"/>
    <w:rsid w:val="00994167"/>
    <w:rsid w:val="009A6C6D"/>
    <w:rsid w:val="009B013F"/>
    <w:rsid w:val="009B0B20"/>
    <w:rsid w:val="009B0F64"/>
    <w:rsid w:val="009B2B6E"/>
    <w:rsid w:val="009B5D56"/>
    <w:rsid w:val="009B6871"/>
    <w:rsid w:val="009B7A18"/>
    <w:rsid w:val="009B7AF3"/>
    <w:rsid w:val="009B7E0D"/>
    <w:rsid w:val="009B7E1E"/>
    <w:rsid w:val="009C20DA"/>
    <w:rsid w:val="009C248B"/>
    <w:rsid w:val="009D0D12"/>
    <w:rsid w:val="009D2A91"/>
    <w:rsid w:val="009D4701"/>
    <w:rsid w:val="009D66A4"/>
    <w:rsid w:val="009E39A8"/>
    <w:rsid w:val="009E6618"/>
    <w:rsid w:val="009F0EF0"/>
    <w:rsid w:val="009F3C00"/>
    <w:rsid w:val="009F50BE"/>
    <w:rsid w:val="00A009DC"/>
    <w:rsid w:val="00A03662"/>
    <w:rsid w:val="00A06853"/>
    <w:rsid w:val="00A074D6"/>
    <w:rsid w:val="00A118EE"/>
    <w:rsid w:val="00A12947"/>
    <w:rsid w:val="00A15462"/>
    <w:rsid w:val="00A16045"/>
    <w:rsid w:val="00A1627F"/>
    <w:rsid w:val="00A21119"/>
    <w:rsid w:val="00A2437E"/>
    <w:rsid w:val="00A24B66"/>
    <w:rsid w:val="00A26AA5"/>
    <w:rsid w:val="00A31AF7"/>
    <w:rsid w:val="00A32C86"/>
    <w:rsid w:val="00A35119"/>
    <w:rsid w:val="00A37D8B"/>
    <w:rsid w:val="00A41506"/>
    <w:rsid w:val="00A422F3"/>
    <w:rsid w:val="00A4533E"/>
    <w:rsid w:val="00A465E2"/>
    <w:rsid w:val="00A469DF"/>
    <w:rsid w:val="00A47FF4"/>
    <w:rsid w:val="00A51835"/>
    <w:rsid w:val="00A55329"/>
    <w:rsid w:val="00A55634"/>
    <w:rsid w:val="00A57742"/>
    <w:rsid w:val="00A61E04"/>
    <w:rsid w:val="00A62D5D"/>
    <w:rsid w:val="00A635FE"/>
    <w:rsid w:val="00A6373B"/>
    <w:rsid w:val="00A6460F"/>
    <w:rsid w:val="00A65AE1"/>
    <w:rsid w:val="00A708BC"/>
    <w:rsid w:val="00A70E16"/>
    <w:rsid w:val="00A774AE"/>
    <w:rsid w:val="00A8104A"/>
    <w:rsid w:val="00A83AB5"/>
    <w:rsid w:val="00A9010D"/>
    <w:rsid w:val="00A90BB2"/>
    <w:rsid w:val="00A94DB6"/>
    <w:rsid w:val="00A96843"/>
    <w:rsid w:val="00AA0B05"/>
    <w:rsid w:val="00AA28F5"/>
    <w:rsid w:val="00AA487F"/>
    <w:rsid w:val="00AA4978"/>
    <w:rsid w:val="00AA5B4A"/>
    <w:rsid w:val="00AA5FBA"/>
    <w:rsid w:val="00AA7693"/>
    <w:rsid w:val="00AA7B97"/>
    <w:rsid w:val="00AB0C4D"/>
    <w:rsid w:val="00AB1FD8"/>
    <w:rsid w:val="00AB4B8E"/>
    <w:rsid w:val="00AC36D1"/>
    <w:rsid w:val="00AC534A"/>
    <w:rsid w:val="00AC7BF0"/>
    <w:rsid w:val="00AD330D"/>
    <w:rsid w:val="00AD724E"/>
    <w:rsid w:val="00AD73CB"/>
    <w:rsid w:val="00AE0988"/>
    <w:rsid w:val="00AE1C82"/>
    <w:rsid w:val="00AE1F1C"/>
    <w:rsid w:val="00AE2B15"/>
    <w:rsid w:val="00AE2E4E"/>
    <w:rsid w:val="00AE38B6"/>
    <w:rsid w:val="00AE6134"/>
    <w:rsid w:val="00AF0832"/>
    <w:rsid w:val="00AF0C4C"/>
    <w:rsid w:val="00AF2900"/>
    <w:rsid w:val="00AF77FF"/>
    <w:rsid w:val="00B005CD"/>
    <w:rsid w:val="00B00B69"/>
    <w:rsid w:val="00B053FA"/>
    <w:rsid w:val="00B06D52"/>
    <w:rsid w:val="00B10BA3"/>
    <w:rsid w:val="00B129A8"/>
    <w:rsid w:val="00B161FE"/>
    <w:rsid w:val="00B16F94"/>
    <w:rsid w:val="00B17779"/>
    <w:rsid w:val="00B2154A"/>
    <w:rsid w:val="00B2158F"/>
    <w:rsid w:val="00B2258F"/>
    <w:rsid w:val="00B34CC5"/>
    <w:rsid w:val="00B36B1C"/>
    <w:rsid w:val="00B40C15"/>
    <w:rsid w:val="00B41BF8"/>
    <w:rsid w:val="00B44AB8"/>
    <w:rsid w:val="00B4644F"/>
    <w:rsid w:val="00B52E14"/>
    <w:rsid w:val="00B53E34"/>
    <w:rsid w:val="00B61E94"/>
    <w:rsid w:val="00B655C6"/>
    <w:rsid w:val="00B67607"/>
    <w:rsid w:val="00B74BFF"/>
    <w:rsid w:val="00B775C2"/>
    <w:rsid w:val="00B80513"/>
    <w:rsid w:val="00B833E7"/>
    <w:rsid w:val="00B83B71"/>
    <w:rsid w:val="00B9232E"/>
    <w:rsid w:val="00B923C5"/>
    <w:rsid w:val="00B95A73"/>
    <w:rsid w:val="00BA5C45"/>
    <w:rsid w:val="00BA6CB3"/>
    <w:rsid w:val="00BB0F5C"/>
    <w:rsid w:val="00BB1619"/>
    <w:rsid w:val="00BB1BCA"/>
    <w:rsid w:val="00BB3501"/>
    <w:rsid w:val="00BB5639"/>
    <w:rsid w:val="00BC1109"/>
    <w:rsid w:val="00BD0041"/>
    <w:rsid w:val="00BD0C34"/>
    <w:rsid w:val="00BD2DA2"/>
    <w:rsid w:val="00BD3220"/>
    <w:rsid w:val="00BD5A7A"/>
    <w:rsid w:val="00BD5D2D"/>
    <w:rsid w:val="00BE03CB"/>
    <w:rsid w:val="00BE3682"/>
    <w:rsid w:val="00BE60CA"/>
    <w:rsid w:val="00BF1DF0"/>
    <w:rsid w:val="00BF5370"/>
    <w:rsid w:val="00C0764B"/>
    <w:rsid w:val="00C10172"/>
    <w:rsid w:val="00C1508B"/>
    <w:rsid w:val="00C15E82"/>
    <w:rsid w:val="00C1780A"/>
    <w:rsid w:val="00C200AD"/>
    <w:rsid w:val="00C210AA"/>
    <w:rsid w:val="00C218BA"/>
    <w:rsid w:val="00C21B66"/>
    <w:rsid w:val="00C2755A"/>
    <w:rsid w:val="00C30627"/>
    <w:rsid w:val="00C30A7A"/>
    <w:rsid w:val="00C318B1"/>
    <w:rsid w:val="00C32D20"/>
    <w:rsid w:val="00C50499"/>
    <w:rsid w:val="00C5442B"/>
    <w:rsid w:val="00C55030"/>
    <w:rsid w:val="00C60993"/>
    <w:rsid w:val="00C661E2"/>
    <w:rsid w:val="00C66780"/>
    <w:rsid w:val="00C712B4"/>
    <w:rsid w:val="00C71FEE"/>
    <w:rsid w:val="00C730DA"/>
    <w:rsid w:val="00C74251"/>
    <w:rsid w:val="00C7542B"/>
    <w:rsid w:val="00C8178D"/>
    <w:rsid w:val="00C83C5A"/>
    <w:rsid w:val="00C8540A"/>
    <w:rsid w:val="00C85F72"/>
    <w:rsid w:val="00C90868"/>
    <w:rsid w:val="00C91D67"/>
    <w:rsid w:val="00C92954"/>
    <w:rsid w:val="00C929EC"/>
    <w:rsid w:val="00C952C4"/>
    <w:rsid w:val="00C958C9"/>
    <w:rsid w:val="00C97B5D"/>
    <w:rsid w:val="00CA38ED"/>
    <w:rsid w:val="00CB1321"/>
    <w:rsid w:val="00CB3D4D"/>
    <w:rsid w:val="00CB4AEE"/>
    <w:rsid w:val="00CB56FF"/>
    <w:rsid w:val="00CC348D"/>
    <w:rsid w:val="00CC3816"/>
    <w:rsid w:val="00CC405E"/>
    <w:rsid w:val="00CC6D5D"/>
    <w:rsid w:val="00CC7719"/>
    <w:rsid w:val="00CD7D6A"/>
    <w:rsid w:val="00CE1402"/>
    <w:rsid w:val="00CE3F7D"/>
    <w:rsid w:val="00CE5452"/>
    <w:rsid w:val="00CF04F0"/>
    <w:rsid w:val="00CF12CB"/>
    <w:rsid w:val="00CF3A15"/>
    <w:rsid w:val="00CF477F"/>
    <w:rsid w:val="00CF575E"/>
    <w:rsid w:val="00D14B6E"/>
    <w:rsid w:val="00D14C6F"/>
    <w:rsid w:val="00D14DF4"/>
    <w:rsid w:val="00D14F1D"/>
    <w:rsid w:val="00D16775"/>
    <w:rsid w:val="00D174A5"/>
    <w:rsid w:val="00D213B0"/>
    <w:rsid w:val="00D21BC8"/>
    <w:rsid w:val="00D231D3"/>
    <w:rsid w:val="00D25095"/>
    <w:rsid w:val="00D25C68"/>
    <w:rsid w:val="00D304B6"/>
    <w:rsid w:val="00D3152B"/>
    <w:rsid w:val="00D31F02"/>
    <w:rsid w:val="00D320F9"/>
    <w:rsid w:val="00D3316F"/>
    <w:rsid w:val="00D340A3"/>
    <w:rsid w:val="00D41FE0"/>
    <w:rsid w:val="00D4434A"/>
    <w:rsid w:val="00D46CBB"/>
    <w:rsid w:val="00D526F6"/>
    <w:rsid w:val="00D539BC"/>
    <w:rsid w:val="00D60266"/>
    <w:rsid w:val="00D61B1B"/>
    <w:rsid w:val="00D624F1"/>
    <w:rsid w:val="00D65524"/>
    <w:rsid w:val="00D662BE"/>
    <w:rsid w:val="00D66D59"/>
    <w:rsid w:val="00D67F56"/>
    <w:rsid w:val="00D67F5A"/>
    <w:rsid w:val="00D7302F"/>
    <w:rsid w:val="00D73116"/>
    <w:rsid w:val="00D7531D"/>
    <w:rsid w:val="00D76035"/>
    <w:rsid w:val="00D761A1"/>
    <w:rsid w:val="00D7725E"/>
    <w:rsid w:val="00D77E75"/>
    <w:rsid w:val="00D8053F"/>
    <w:rsid w:val="00D80C10"/>
    <w:rsid w:val="00D81F2E"/>
    <w:rsid w:val="00D82489"/>
    <w:rsid w:val="00D82CB9"/>
    <w:rsid w:val="00D8701C"/>
    <w:rsid w:val="00D935FC"/>
    <w:rsid w:val="00D9490A"/>
    <w:rsid w:val="00DA1E7A"/>
    <w:rsid w:val="00DA2F43"/>
    <w:rsid w:val="00DA31E9"/>
    <w:rsid w:val="00DB00D3"/>
    <w:rsid w:val="00DB22DD"/>
    <w:rsid w:val="00DB4F8F"/>
    <w:rsid w:val="00DB5622"/>
    <w:rsid w:val="00DB6A6B"/>
    <w:rsid w:val="00DB6AAC"/>
    <w:rsid w:val="00DC0DDF"/>
    <w:rsid w:val="00DC7264"/>
    <w:rsid w:val="00DC746A"/>
    <w:rsid w:val="00DD0E6A"/>
    <w:rsid w:val="00DD127A"/>
    <w:rsid w:val="00DD5842"/>
    <w:rsid w:val="00DE0BB8"/>
    <w:rsid w:val="00DE702F"/>
    <w:rsid w:val="00DF0C90"/>
    <w:rsid w:val="00DF2100"/>
    <w:rsid w:val="00DF4BF5"/>
    <w:rsid w:val="00DF6C62"/>
    <w:rsid w:val="00E00B68"/>
    <w:rsid w:val="00E032F3"/>
    <w:rsid w:val="00E037A3"/>
    <w:rsid w:val="00E0399F"/>
    <w:rsid w:val="00E03F97"/>
    <w:rsid w:val="00E05ADB"/>
    <w:rsid w:val="00E06E04"/>
    <w:rsid w:val="00E11CC4"/>
    <w:rsid w:val="00E13BC2"/>
    <w:rsid w:val="00E2332C"/>
    <w:rsid w:val="00E25FF8"/>
    <w:rsid w:val="00E26562"/>
    <w:rsid w:val="00E31000"/>
    <w:rsid w:val="00E34937"/>
    <w:rsid w:val="00E363C9"/>
    <w:rsid w:val="00E371EB"/>
    <w:rsid w:val="00E400B8"/>
    <w:rsid w:val="00E4090D"/>
    <w:rsid w:val="00E40EF4"/>
    <w:rsid w:val="00E42AF1"/>
    <w:rsid w:val="00E42D86"/>
    <w:rsid w:val="00E51644"/>
    <w:rsid w:val="00E52989"/>
    <w:rsid w:val="00E565E3"/>
    <w:rsid w:val="00E569CE"/>
    <w:rsid w:val="00E57BA6"/>
    <w:rsid w:val="00E62DDB"/>
    <w:rsid w:val="00E62ED9"/>
    <w:rsid w:val="00E63F91"/>
    <w:rsid w:val="00E64E25"/>
    <w:rsid w:val="00E65703"/>
    <w:rsid w:val="00E702B1"/>
    <w:rsid w:val="00E707C2"/>
    <w:rsid w:val="00E712FF"/>
    <w:rsid w:val="00E725F3"/>
    <w:rsid w:val="00E731C7"/>
    <w:rsid w:val="00E73DB1"/>
    <w:rsid w:val="00E75BB9"/>
    <w:rsid w:val="00E81754"/>
    <w:rsid w:val="00E8265F"/>
    <w:rsid w:val="00E8283F"/>
    <w:rsid w:val="00E834A3"/>
    <w:rsid w:val="00E9414D"/>
    <w:rsid w:val="00EA3DD9"/>
    <w:rsid w:val="00EA644B"/>
    <w:rsid w:val="00EA7A58"/>
    <w:rsid w:val="00EA7E3C"/>
    <w:rsid w:val="00EB08A1"/>
    <w:rsid w:val="00EB20F3"/>
    <w:rsid w:val="00EB499E"/>
    <w:rsid w:val="00EB5F53"/>
    <w:rsid w:val="00EB619A"/>
    <w:rsid w:val="00EB7E0B"/>
    <w:rsid w:val="00EB7F9E"/>
    <w:rsid w:val="00EC0872"/>
    <w:rsid w:val="00ED086A"/>
    <w:rsid w:val="00ED2D14"/>
    <w:rsid w:val="00ED3932"/>
    <w:rsid w:val="00ED3F9B"/>
    <w:rsid w:val="00ED670F"/>
    <w:rsid w:val="00EE0423"/>
    <w:rsid w:val="00EE05C9"/>
    <w:rsid w:val="00EE067F"/>
    <w:rsid w:val="00EE0EE1"/>
    <w:rsid w:val="00EE0FD1"/>
    <w:rsid w:val="00EE32B0"/>
    <w:rsid w:val="00EE6613"/>
    <w:rsid w:val="00EE69B9"/>
    <w:rsid w:val="00EE6EF0"/>
    <w:rsid w:val="00EE737D"/>
    <w:rsid w:val="00EE7CF0"/>
    <w:rsid w:val="00EF25A4"/>
    <w:rsid w:val="00EF3B7F"/>
    <w:rsid w:val="00EF4ECD"/>
    <w:rsid w:val="00EF54C7"/>
    <w:rsid w:val="00EF762F"/>
    <w:rsid w:val="00F00358"/>
    <w:rsid w:val="00F035B2"/>
    <w:rsid w:val="00F04524"/>
    <w:rsid w:val="00F07329"/>
    <w:rsid w:val="00F07E75"/>
    <w:rsid w:val="00F10452"/>
    <w:rsid w:val="00F111D3"/>
    <w:rsid w:val="00F14181"/>
    <w:rsid w:val="00F143D8"/>
    <w:rsid w:val="00F1720A"/>
    <w:rsid w:val="00F2067C"/>
    <w:rsid w:val="00F269E8"/>
    <w:rsid w:val="00F311FD"/>
    <w:rsid w:val="00F3249C"/>
    <w:rsid w:val="00F33CA8"/>
    <w:rsid w:val="00F3533A"/>
    <w:rsid w:val="00F36039"/>
    <w:rsid w:val="00F36AF7"/>
    <w:rsid w:val="00F40135"/>
    <w:rsid w:val="00F4337D"/>
    <w:rsid w:val="00F44AFA"/>
    <w:rsid w:val="00F4595E"/>
    <w:rsid w:val="00F473A8"/>
    <w:rsid w:val="00F559E7"/>
    <w:rsid w:val="00F55D77"/>
    <w:rsid w:val="00F56B2A"/>
    <w:rsid w:val="00F56CB9"/>
    <w:rsid w:val="00F57018"/>
    <w:rsid w:val="00F61BF8"/>
    <w:rsid w:val="00F62DE8"/>
    <w:rsid w:val="00F67760"/>
    <w:rsid w:val="00F723B8"/>
    <w:rsid w:val="00F7260E"/>
    <w:rsid w:val="00F74C34"/>
    <w:rsid w:val="00F74EC9"/>
    <w:rsid w:val="00F911CB"/>
    <w:rsid w:val="00F929D6"/>
    <w:rsid w:val="00F9409D"/>
    <w:rsid w:val="00F9503B"/>
    <w:rsid w:val="00F95868"/>
    <w:rsid w:val="00F95884"/>
    <w:rsid w:val="00F95D87"/>
    <w:rsid w:val="00FA299B"/>
    <w:rsid w:val="00FB0453"/>
    <w:rsid w:val="00FB17D2"/>
    <w:rsid w:val="00FB190F"/>
    <w:rsid w:val="00FB2BA4"/>
    <w:rsid w:val="00FB548B"/>
    <w:rsid w:val="00FB7F8E"/>
    <w:rsid w:val="00FC1ED7"/>
    <w:rsid w:val="00FC2B88"/>
    <w:rsid w:val="00FC2F94"/>
    <w:rsid w:val="00FC38AE"/>
    <w:rsid w:val="00FC7211"/>
    <w:rsid w:val="00FE00F2"/>
    <w:rsid w:val="00FE4467"/>
    <w:rsid w:val="00FE4A10"/>
    <w:rsid w:val="00FE74F9"/>
    <w:rsid w:val="00FF026A"/>
    <w:rsid w:val="00FF50B3"/>
    <w:rsid w:val="11EE493B"/>
    <w:rsid w:val="2CDF1085"/>
    <w:rsid w:val="43035779"/>
    <w:rsid w:val="4886C390"/>
    <w:rsid w:val="4E3E6B1B"/>
    <w:rsid w:val="5AACAD3D"/>
    <w:rsid w:val="5CE3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E3B6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542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B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B6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7D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7D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7D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udownictwo2@usciegorlickie.pl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usciegorlick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19d47ef8c417703830da69424260b519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3d1395770cc8684869addcde1a03238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A962-A87E-45D6-9AA4-18DA107F0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0518627D-F56C-4452-B863-62C60FD0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11</Pages>
  <Words>4343</Words>
  <Characters>26058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159</cp:revision>
  <dcterms:created xsi:type="dcterms:W3CDTF">2024-02-21T12:08:00Z</dcterms:created>
  <dcterms:modified xsi:type="dcterms:W3CDTF">2026-01-14T13:06:00Z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